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F6825" w14:textId="5AD5C008" w:rsidR="0069232F" w:rsidRDefault="0069232F" w:rsidP="0069232F">
      <w:pPr>
        <w:pStyle w:val="NoSpacing"/>
        <w:jc w:val="center"/>
        <w:rPr>
          <w:b/>
          <w:bCs/>
        </w:rPr>
      </w:pPr>
      <w:r w:rsidRPr="001F0CFD">
        <w:rPr>
          <w:b/>
          <w:bCs/>
        </w:rPr>
        <w:t>OUR FEE POLIC</w:t>
      </w:r>
      <w:r>
        <w:rPr>
          <w:b/>
          <w:bCs/>
        </w:rPr>
        <w:t>IES</w:t>
      </w:r>
    </w:p>
    <w:p w14:paraId="73BB2F73" w14:textId="77777777" w:rsidR="0069232F" w:rsidRPr="001F0CFD" w:rsidRDefault="0069232F" w:rsidP="0069232F">
      <w:pPr>
        <w:pStyle w:val="NoSpacing"/>
        <w:jc w:val="center"/>
        <w:rPr>
          <w:b/>
          <w:bCs/>
        </w:rPr>
      </w:pPr>
    </w:p>
    <w:p w14:paraId="6F185113" w14:textId="7F903C68" w:rsidR="0069232F" w:rsidRPr="00913D72" w:rsidRDefault="0069232F" w:rsidP="0069232F">
      <w:pPr>
        <w:pStyle w:val="NoSpacing"/>
      </w:pPr>
      <w:r w:rsidRPr="00913D72">
        <w:t xml:space="preserve">To help control costs, we ask our patients to pay for their office visit at the time the service is rendered. For balances on an account, the client is required to pay the full amount before the client can resume </w:t>
      </w:r>
      <w:r w:rsidR="003D635F">
        <w:t>services</w:t>
      </w:r>
      <w:r w:rsidRPr="00913D72">
        <w:t>.</w:t>
      </w:r>
    </w:p>
    <w:p w14:paraId="12EB4150" w14:textId="77777777" w:rsidR="0069232F" w:rsidRPr="00913D72" w:rsidRDefault="0069232F" w:rsidP="0069232F">
      <w:pPr>
        <w:ind w:right="-720"/>
      </w:pPr>
    </w:p>
    <w:p w14:paraId="663553D5" w14:textId="53CE7ECB" w:rsidR="0069232F" w:rsidRPr="00913D72" w:rsidRDefault="00ED27F3" w:rsidP="0069232F">
      <w:pPr>
        <w:spacing w:after="240"/>
        <w:ind w:right="-720"/>
      </w:pPr>
      <w:r>
        <w:rPr>
          <w:b/>
        </w:rPr>
        <w:t>Signature of Client or Legal Representative</w:t>
      </w:r>
      <w:r w:rsidR="0069232F" w:rsidRPr="00913D72">
        <w:rPr>
          <w:b/>
        </w:rPr>
        <w:t>:</w:t>
      </w:r>
      <w:r w:rsidR="0069232F" w:rsidRPr="00913D72">
        <w:t xml:space="preserve"> _________________________ </w:t>
      </w:r>
      <w:r w:rsidR="0069232F" w:rsidRPr="00913D72">
        <w:rPr>
          <w:b/>
        </w:rPr>
        <w:t>Date:</w:t>
      </w:r>
      <w:r w:rsidR="0069232F" w:rsidRPr="00913D72">
        <w:t xml:space="preserve"> _________</w:t>
      </w:r>
      <w:r w:rsidR="0069232F">
        <w:t>__</w:t>
      </w:r>
      <w:r w:rsidR="0069232F" w:rsidRPr="00913D72">
        <w:t>_</w:t>
      </w:r>
    </w:p>
    <w:p w14:paraId="26DDEDF1" w14:textId="77777777" w:rsidR="0069232F" w:rsidRDefault="0069232F" w:rsidP="0069232F">
      <w:pPr>
        <w:spacing w:line="480" w:lineRule="auto"/>
        <w:jc w:val="center"/>
        <w:rPr>
          <w:rFonts w:eastAsia="Arial Unicode MS"/>
          <w:b/>
        </w:rPr>
      </w:pPr>
      <w:r w:rsidRPr="005C6BC3">
        <w:rPr>
          <w:rFonts w:eastAsia="Arial Unicode MS"/>
          <w:b/>
        </w:rPr>
        <w:t>OTHER FEES</w:t>
      </w:r>
    </w:p>
    <w:p w14:paraId="7EA63E76" w14:textId="58E80F9F" w:rsidR="00951928" w:rsidRPr="002919DD" w:rsidRDefault="00951928" w:rsidP="00951928">
      <w:pPr>
        <w:spacing w:line="480" w:lineRule="auto"/>
        <w:rPr>
          <w:b/>
        </w:rPr>
      </w:pPr>
      <w:r w:rsidRPr="005D6731">
        <w:rPr>
          <w:rFonts w:eastAsia="Arial Unicode MS"/>
          <w:bCs/>
        </w:rPr>
        <w:t>For the items below</w:t>
      </w:r>
      <w:r w:rsidR="0063564D" w:rsidRPr="005D6731">
        <w:rPr>
          <w:rFonts w:eastAsia="Arial Unicode MS"/>
          <w:bCs/>
        </w:rPr>
        <w:t xml:space="preserve">, </w:t>
      </w:r>
      <w:r w:rsidR="005D6731" w:rsidRPr="002919DD">
        <w:rPr>
          <w:rFonts w:eastAsia="Arial Unicode MS"/>
          <w:b/>
        </w:rPr>
        <w:t xml:space="preserve">you will be charged for the time </w:t>
      </w:r>
      <w:r w:rsidR="00413356">
        <w:rPr>
          <w:rFonts w:eastAsia="Arial Unicode MS"/>
          <w:b/>
        </w:rPr>
        <w:t xml:space="preserve">allocated </w:t>
      </w:r>
      <w:r w:rsidR="005D6731" w:rsidRPr="002919DD">
        <w:rPr>
          <w:rFonts w:eastAsia="Arial Unicode MS"/>
          <w:b/>
        </w:rPr>
        <w:t>at the self-pay rate.</w:t>
      </w:r>
    </w:p>
    <w:p w14:paraId="2AFE0F0B" w14:textId="33DCB652" w:rsidR="0069232F" w:rsidRPr="00D32F3A" w:rsidRDefault="0069232F" w:rsidP="0069232F">
      <w:pPr>
        <w:pBdr>
          <w:top w:val="nil"/>
          <w:left w:val="nil"/>
          <w:bottom w:val="nil"/>
          <w:right w:val="nil"/>
          <w:between w:val="nil"/>
          <w:bar w:val="nil"/>
        </w:pBdr>
        <w:spacing w:line="240" w:lineRule="auto"/>
        <w:rPr>
          <w:rFonts w:eastAsia="Arial Unicode MS"/>
          <w:bCs/>
        </w:rPr>
      </w:pPr>
      <w:r w:rsidRPr="005C6BC3">
        <w:rPr>
          <w:rFonts w:eastAsia="Arial Unicode MS"/>
          <w:bCs/>
        </w:rPr>
        <w:t>1</w:t>
      </w:r>
      <w:r w:rsidRPr="00D32F3A">
        <w:rPr>
          <w:rFonts w:eastAsia="Arial Unicode MS"/>
          <w:bCs/>
        </w:rPr>
        <w:t>.  Form completion or summary request to other professionals</w:t>
      </w:r>
    </w:p>
    <w:p w14:paraId="257EC3BD" w14:textId="354B4227" w:rsidR="00951928" w:rsidRDefault="0069232F" w:rsidP="0069232F">
      <w:pPr>
        <w:pBdr>
          <w:top w:val="nil"/>
          <w:left w:val="nil"/>
          <w:bottom w:val="nil"/>
          <w:right w:val="nil"/>
          <w:between w:val="nil"/>
          <w:bar w:val="nil"/>
        </w:pBdr>
        <w:spacing w:line="240" w:lineRule="auto"/>
        <w:rPr>
          <w:rFonts w:eastAsia="Arial Unicode MS"/>
          <w:bCs/>
        </w:rPr>
      </w:pPr>
      <w:r w:rsidRPr="00D32F3A">
        <w:rPr>
          <w:rFonts w:eastAsia="Arial Unicode MS"/>
          <w:bCs/>
        </w:rPr>
        <w:t xml:space="preserve">2.  </w:t>
      </w:r>
      <w:r w:rsidR="007D3412" w:rsidRPr="00D32F3A">
        <w:rPr>
          <w:rFonts w:eastAsia="Arial Unicode MS"/>
          <w:bCs/>
        </w:rPr>
        <w:t>Phone Calls to other professionals</w:t>
      </w:r>
    </w:p>
    <w:p w14:paraId="044D6005" w14:textId="77777777" w:rsidR="000822B2" w:rsidRDefault="000822B2" w:rsidP="0069232F">
      <w:pPr>
        <w:pBdr>
          <w:top w:val="nil"/>
          <w:left w:val="nil"/>
          <w:bottom w:val="nil"/>
          <w:right w:val="nil"/>
          <w:between w:val="nil"/>
          <w:bar w:val="nil"/>
        </w:pBdr>
        <w:spacing w:line="240" w:lineRule="auto"/>
        <w:rPr>
          <w:rFonts w:eastAsia="Arial Unicode MS"/>
          <w:bCs/>
        </w:rPr>
      </w:pPr>
    </w:p>
    <w:p w14:paraId="0C37B23E" w14:textId="71643DB6" w:rsidR="000822B2" w:rsidRPr="000822B2" w:rsidRDefault="000822B2" w:rsidP="000822B2">
      <w:pPr>
        <w:spacing w:line="480" w:lineRule="auto"/>
        <w:rPr>
          <w:bCs/>
        </w:rPr>
      </w:pPr>
      <w:r w:rsidRPr="005D6731">
        <w:rPr>
          <w:rFonts w:eastAsia="Arial Unicode MS"/>
          <w:bCs/>
        </w:rPr>
        <w:t xml:space="preserve">For the item below, you will be charged </w:t>
      </w:r>
      <w:r>
        <w:rPr>
          <w:rFonts w:eastAsia="Arial Unicode MS"/>
          <w:bCs/>
        </w:rPr>
        <w:t>at the designated rates.</w:t>
      </w:r>
    </w:p>
    <w:p w14:paraId="66AD3C61" w14:textId="77777777" w:rsidR="000A353A" w:rsidRDefault="00951928" w:rsidP="000A353A">
      <w:pPr>
        <w:pBdr>
          <w:top w:val="nil"/>
          <w:left w:val="nil"/>
          <w:bottom w:val="nil"/>
          <w:right w:val="nil"/>
          <w:between w:val="nil"/>
          <w:bar w:val="nil"/>
        </w:pBdr>
        <w:spacing w:line="240" w:lineRule="auto"/>
        <w:rPr>
          <w:rFonts w:eastAsia="Arial Unicode MS"/>
          <w:bCs/>
        </w:rPr>
      </w:pPr>
      <w:r>
        <w:rPr>
          <w:rFonts w:eastAsia="Arial Unicode MS"/>
          <w:bCs/>
        </w:rPr>
        <w:t xml:space="preserve">3. </w:t>
      </w:r>
      <w:r w:rsidR="000A353A" w:rsidRPr="00D32F3A">
        <w:rPr>
          <w:rFonts w:eastAsia="Arial Unicode MS"/>
          <w:bCs/>
        </w:rPr>
        <w:t>Records Requests</w:t>
      </w:r>
      <w:r w:rsidR="000A353A">
        <w:rPr>
          <w:rFonts w:eastAsia="Arial Unicode MS"/>
          <w:bCs/>
        </w:rPr>
        <w:t xml:space="preserve">: </w:t>
      </w:r>
    </w:p>
    <w:p w14:paraId="1EF2366C" w14:textId="77777777" w:rsidR="000A353A" w:rsidRDefault="000A353A" w:rsidP="000A353A">
      <w:pPr>
        <w:pBdr>
          <w:top w:val="nil"/>
          <w:left w:val="nil"/>
          <w:bottom w:val="nil"/>
          <w:right w:val="nil"/>
          <w:between w:val="nil"/>
          <w:bar w:val="nil"/>
        </w:pBdr>
        <w:spacing w:line="240" w:lineRule="auto"/>
        <w:ind w:firstLine="720"/>
        <w:rPr>
          <w:rFonts w:eastAsia="Arial Unicode MS"/>
          <w:bCs/>
        </w:rPr>
      </w:pPr>
      <w:r>
        <w:rPr>
          <w:rFonts w:eastAsia="Arial Unicode MS"/>
          <w:bCs/>
        </w:rPr>
        <w:t>Paper format: $25.00 for the first 20 pages and $.50 per page for every copy thereafter.</w:t>
      </w:r>
    </w:p>
    <w:p w14:paraId="4D1E9743" w14:textId="77777777" w:rsidR="000A353A" w:rsidRDefault="000A353A" w:rsidP="000A353A">
      <w:pPr>
        <w:pBdr>
          <w:top w:val="nil"/>
          <w:left w:val="nil"/>
          <w:bottom w:val="nil"/>
          <w:right w:val="nil"/>
          <w:between w:val="nil"/>
          <w:bar w:val="nil"/>
        </w:pBdr>
        <w:spacing w:line="240" w:lineRule="auto"/>
        <w:rPr>
          <w:rFonts w:eastAsia="Arial Unicode MS"/>
          <w:bCs/>
        </w:rPr>
      </w:pPr>
      <w:r>
        <w:rPr>
          <w:rFonts w:eastAsia="Arial Unicode MS"/>
          <w:bCs/>
        </w:rPr>
        <w:tab/>
        <w:t>Electronic format: $25.00 for 500 pages or less</w:t>
      </w:r>
    </w:p>
    <w:p w14:paraId="299DD0DD" w14:textId="77777777" w:rsidR="000A353A" w:rsidRDefault="000A353A" w:rsidP="000A353A">
      <w:pPr>
        <w:pBdr>
          <w:top w:val="nil"/>
          <w:left w:val="nil"/>
          <w:bottom w:val="nil"/>
          <w:right w:val="nil"/>
          <w:between w:val="nil"/>
          <w:bar w:val="nil"/>
        </w:pBdr>
        <w:spacing w:line="240" w:lineRule="auto"/>
        <w:ind w:left="1440" w:firstLine="720"/>
        <w:rPr>
          <w:rFonts w:eastAsia="Arial Unicode MS"/>
          <w:bCs/>
        </w:rPr>
      </w:pPr>
      <w:r>
        <w:rPr>
          <w:rFonts w:eastAsia="Arial Unicode MS"/>
          <w:bCs/>
        </w:rPr>
        <w:t xml:space="preserve">      $50 for more than 500 pages</w:t>
      </w:r>
    </w:p>
    <w:p w14:paraId="0C9D300F" w14:textId="26627ADD" w:rsidR="00EB450C" w:rsidRDefault="00EB450C" w:rsidP="0069232F">
      <w:pPr>
        <w:pBdr>
          <w:top w:val="nil"/>
          <w:left w:val="nil"/>
          <w:bottom w:val="nil"/>
          <w:right w:val="nil"/>
          <w:between w:val="nil"/>
          <w:bar w:val="nil"/>
        </w:pBdr>
        <w:spacing w:line="240" w:lineRule="auto"/>
        <w:rPr>
          <w:rFonts w:eastAsia="Arial Unicode MS"/>
          <w:bCs/>
        </w:rPr>
      </w:pPr>
    </w:p>
    <w:p w14:paraId="198BA792" w14:textId="4349D164" w:rsidR="0069232F" w:rsidRDefault="0069232F" w:rsidP="0069232F">
      <w:pPr>
        <w:pBdr>
          <w:top w:val="nil"/>
          <w:left w:val="nil"/>
          <w:bottom w:val="nil"/>
          <w:right w:val="nil"/>
          <w:between w:val="nil"/>
          <w:bar w:val="nil"/>
        </w:pBdr>
        <w:spacing w:line="240" w:lineRule="auto"/>
        <w:rPr>
          <w:rFonts w:eastAsia="Arial Unicode MS"/>
          <w:bCs/>
        </w:rPr>
      </w:pPr>
      <w:r w:rsidRPr="00D32F3A">
        <w:rPr>
          <w:rFonts w:eastAsia="Arial Unicode MS"/>
          <w:b/>
        </w:rPr>
        <w:t>Please note that when records are requested to be used personally, clients or client family members can no longer be seen in our office.  Referrals will be given to continue counseling</w:t>
      </w:r>
      <w:r w:rsidRPr="005C6BC3">
        <w:rPr>
          <w:rFonts w:eastAsia="Arial Unicode MS"/>
          <w:b/>
        </w:rPr>
        <w:t xml:space="preserve"> at another practice. </w:t>
      </w:r>
      <w:r w:rsidRPr="005C6BC3">
        <w:rPr>
          <w:rFonts w:eastAsia="Arial Unicode MS"/>
          <w:bCs/>
        </w:rPr>
        <w:t xml:space="preserve">CCFAM follows this policy to uphold the highest quality therapeutic relationship and security of confidentiality </w:t>
      </w:r>
      <w:r w:rsidR="00EB450C">
        <w:rPr>
          <w:rFonts w:eastAsia="Arial Unicode MS"/>
          <w:bCs/>
        </w:rPr>
        <w:t xml:space="preserve">for </w:t>
      </w:r>
      <w:r w:rsidR="00CF26E7">
        <w:rPr>
          <w:rFonts w:eastAsia="Arial Unicode MS"/>
          <w:bCs/>
        </w:rPr>
        <w:t>all</w:t>
      </w:r>
      <w:r w:rsidR="00EB450C">
        <w:rPr>
          <w:rFonts w:eastAsia="Arial Unicode MS"/>
          <w:bCs/>
        </w:rPr>
        <w:t xml:space="preserve"> our</w:t>
      </w:r>
      <w:r w:rsidRPr="005C6BC3">
        <w:rPr>
          <w:rFonts w:eastAsia="Arial Unicode MS"/>
          <w:bCs/>
        </w:rPr>
        <w:t xml:space="preserve"> clients. </w:t>
      </w:r>
    </w:p>
    <w:p w14:paraId="1DA84729" w14:textId="77777777" w:rsidR="0069232F" w:rsidRPr="005C6BC3" w:rsidRDefault="0069232F" w:rsidP="0069232F">
      <w:pPr>
        <w:pBdr>
          <w:top w:val="nil"/>
          <w:left w:val="nil"/>
          <w:bottom w:val="nil"/>
          <w:right w:val="nil"/>
          <w:between w:val="nil"/>
          <w:bar w:val="nil"/>
        </w:pBdr>
        <w:spacing w:line="240" w:lineRule="auto"/>
        <w:rPr>
          <w:rFonts w:eastAsia="Arial Unicode MS"/>
          <w:bCs/>
        </w:rPr>
      </w:pPr>
    </w:p>
    <w:p w14:paraId="5BBEAF6F" w14:textId="77777777" w:rsidR="0069232F" w:rsidRDefault="0069232F" w:rsidP="0069232F">
      <w:pPr>
        <w:pBdr>
          <w:top w:val="nil"/>
          <w:left w:val="nil"/>
          <w:bottom w:val="nil"/>
          <w:right w:val="nil"/>
          <w:between w:val="nil"/>
          <w:bar w:val="nil"/>
        </w:pBdr>
        <w:spacing w:line="240" w:lineRule="auto"/>
        <w:rPr>
          <w:rFonts w:eastAsia="Arial Unicode MS"/>
          <w:b/>
        </w:rPr>
      </w:pPr>
      <w:r w:rsidRPr="005C6BC3">
        <w:rPr>
          <w:rFonts w:eastAsia="Arial Unicode MS"/>
          <w:b/>
        </w:rPr>
        <w:t xml:space="preserve">Please </w:t>
      </w:r>
      <w:r>
        <w:rPr>
          <w:rFonts w:eastAsia="Arial Unicode MS"/>
          <w:b/>
        </w:rPr>
        <w:t xml:space="preserve">also </w:t>
      </w:r>
      <w:r w:rsidRPr="005C6BC3">
        <w:rPr>
          <w:rFonts w:eastAsia="Arial Unicode MS"/>
          <w:b/>
        </w:rPr>
        <w:t xml:space="preserve">note that we do not specialize in high conflict </w:t>
      </w:r>
      <w:r>
        <w:rPr>
          <w:rFonts w:eastAsia="Arial Unicode MS"/>
          <w:b/>
        </w:rPr>
        <w:t>or pending court</w:t>
      </w:r>
      <w:r w:rsidRPr="005C6BC3">
        <w:rPr>
          <w:rFonts w:eastAsia="Arial Unicode MS"/>
          <w:b/>
        </w:rPr>
        <w:t xml:space="preserve"> cases</w:t>
      </w:r>
      <w:r>
        <w:rPr>
          <w:rFonts w:eastAsia="Arial Unicode MS"/>
          <w:b/>
        </w:rPr>
        <w:t>. T</w:t>
      </w:r>
      <w:r w:rsidRPr="005C6BC3">
        <w:rPr>
          <w:rFonts w:eastAsia="Arial Unicode MS"/>
          <w:b/>
        </w:rPr>
        <w:t>hese cases will receive trusted referrals.</w:t>
      </w:r>
    </w:p>
    <w:p w14:paraId="3D5D105D" w14:textId="77777777" w:rsidR="0069232F" w:rsidRDefault="0069232F" w:rsidP="0069232F">
      <w:pPr>
        <w:pBdr>
          <w:top w:val="nil"/>
          <w:left w:val="nil"/>
          <w:bottom w:val="nil"/>
          <w:right w:val="nil"/>
          <w:between w:val="nil"/>
          <w:bar w:val="nil"/>
        </w:pBdr>
        <w:spacing w:line="240" w:lineRule="auto"/>
        <w:rPr>
          <w:rFonts w:eastAsia="Arial Unicode MS"/>
          <w:b/>
        </w:rPr>
      </w:pPr>
    </w:p>
    <w:p w14:paraId="2C29F427" w14:textId="71178024" w:rsidR="007F6A00" w:rsidRDefault="0069232F" w:rsidP="0069232F">
      <w:pPr>
        <w:pBdr>
          <w:top w:val="nil"/>
          <w:left w:val="nil"/>
          <w:bottom w:val="nil"/>
          <w:right w:val="nil"/>
          <w:between w:val="nil"/>
          <w:bar w:val="nil"/>
        </w:pBdr>
        <w:spacing w:line="240" w:lineRule="auto"/>
        <w:rPr>
          <w:rFonts w:eastAsia="Arial Unicode MS"/>
          <w:bCs/>
        </w:rPr>
      </w:pPr>
      <w:r w:rsidRPr="005C6BC3">
        <w:rPr>
          <w:rFonts w:eastAsia="Arial Unicode MS"/>
          <w:bCs/>
        </w:rPr>
        <w:t>Professional Fees: Court appearances, depositions, and attorney consultations are $</w:t>
      </w:r>
      <w:r w:rsidR="00E67E0A">
        <w:rPr>
          <w:rFonts w:eastAsia="Arial Unicode MS"/>
          <w:bCs/>
        </w:rPr>
        <w:t>300</w:t>
      </w:r>
      <w:r w:rsidRPr="005C6BC3">
        <w:rPr>
          <w:rFonts w:eastAsia="Arial Unicode MS"/>
          <w:bCs/>
        </w:rPr>
        <w:t xml:space="preserve">.00 per hour (including all time involved in preparation, research, parking fees, mileage, travel time to and from the courthouse and all other expenses incurred in relation to testifying). A retainer deposit of $1500.00 is to be paid </w:t>
      </w:r>
      <w:r w:rsidR="009E40E9">
        <w:rPr>
          <w:rFonts w:eastAsia="Arial Unicode MS"/>
          <w:bCs/>
        </w:rPr>
        <w:t xml:space="preserve">by credit card </w:t>
      </w:r>
      <w:r w:rsidRPr="005C6BC3">
        <w:rPr>
          <w:rFonts w:eastAsia="Arial Unicode MS"/>
          <w:bCs/>
        </w:rPr>
        <w:t xml:space="preserve">in advance </w:t>
      </w:r>
      <w:r w:rsidR="009E40E9">
        <w:rPr>
          <w:rFonts w:eastAsia="Arial Unicode MS"/>
          <w:bCs/>
        </w:rPr>
        <w:t>prior to each court date</w:t>
      </w:r>
      <w:r w:rsidRPr="005C6BC3">
        <w:rPr>
          <w:rFonts w:eastAsia="Arial Unicode MS"/>
          <w:bCs/>
        </w:rPr>
        <w:t xml:space="preserve">. If the costs for the court testifying process exceed the amount of the retainer/deposit, those fees will be immediately </w:t>
      </w:r>
      <w:r w:rsidR="00BB469E">
        <w:rPr>
          <w:rFonts w:eastAsia="Arial Unicode MS"/>
          <w:bCs/>
        </w:rPr>
        <w:t>charged to you</w:t>
      </w:r>
      <w:r w:rsidRPr="005C6BC3">
        <w:rPr>
          <w:rFonts w:eastAsia="Arial Unicode MS"/>
          <w:bCs/>
        </w:rPr>
        <w:t xml:space="preserve">. The </w:t>
      </w:r>
      <w:r w:rsidR="00741F93">
        <w:rPr>
          <w:rFonts w:eastAsia="Arial Unicode MS"/>
          <w:bCs/>
        </w:rPr>
        <w:t xml:space="preserve">client or guardian </w:t>
      </w:r>
      <w:r w:rsidRPr="005C6BC3">
        <w:rPr>
          <w:rFonts w:eastAsia="Arial Unicode MS"/>
          <w:bCs/>
        </w:rPr>
        <w:t>is responsible for the testifying fees</w:t>
      </w:r>
      <w:r w:rsidR="00741F93">
        <w:rPr>
          <w:rFonts w:eastAsia="Arial Unicode MS"/>
          <w:bCs/>
        </w:rPr>
        <w:t xml:space="preserve"> regardless of who issues</w:t>
      </w:r>
      <w:r w:rsidR="00741F93" w:rsidRPr="005C6BC3">
        <w:rPr>
          <w:rFonts w:eastAsia="Arial Unicode MS"/>
          <w:bCs/>
        </w:rPr>
        <w:t xml:space="preserve"> the subpoena</w:t>
      </w:r>
      <w:r w:rsidRPr="005C6BC3">
        <w:rPr>
          <w:rFonts w:eastAsia="Arial Unicode MS"/>
          <w:bCs/>
        </w:rPr>
        <w:t>.</w:t>
      </w:r>
    </w:p>
    <w:p w14:paraId="693A5AAA" w14:textId="503F6C48" w:rsidR="0069232F" w:rsidRPr="001171B6" w:rsidRDefault="001171B6" w:rsidP="0069232F">
      <w:pPr>
        <w:pBdr>
          <w:top w:val="nil"/>
          <w:left w:val="nil"/>
          <w:bottom w:val="nil"/>
          <w:right w:val="nil"/>
          <w:between w:val="nil"/>
          <w:bar w:val="nil"/>
        </w:pBdr>
        <w:spacing w:line="240" w:lineRule="auto"/>
        <w:rPr>
          <w:rFonts w:eastAsia="Arial Unicode MS"/>
          <w:bCs/>
        </w:rPr>
      </w:pPr>
      <w:r w:rsidRPr="001171B6">
        <w:rPr>
          <w:rFonts w:eastAsia="Arial Unicode MS"/>
          <w:bCs/>
        </w:rPr>
        <w:t xml:space="preserve">Paying fees related to court </w:t>
      </w:r>
      <w:r w:rsidR="0069232F" w:rsidRPr="001171B6">
        <w:rPr>
          <w:rFonts w:eastAsia="Arial Unicode MS"/>
          <w:bCs/>
        </w:rPr>
        <w:t xml:space="preserve">does not mean that testimony will be solely in your favor. </w:t>
      </w:r>
    </w:p>
    <w:p w14:paraId="7EB50BE3" w14:textId="77777777" w:rsidR="0069232F" w:rsidRPr="005C6BC3" w:rsidRDefault="0069232F" w:rsidP="0069232F">
      <w:pPr>
        <w:pBdr>
          <w:top w:val="nil"/>
          <w:left w:val="nil"/>
          <w:bottom w:val="nil"/>
          <w:right w:val="nil"/>
          <w:between w:val="nil"/>
          <w:bar w:val="nil"/>
        </w:pBdr>
        <w:spacing w:line="240" w:lineRule="auto"/>
        <w:rPr>
          <w:rFonts w:eastAsia="Arial Unicode MS"/>
          <w:bCs/>
        </w:rPr>
      </w:pPr>
    </w:p>
    <w:p w14:paraId="02960565" w14:textId="77777777" w:rsidR="0069232F" w:rsidRPr="005C6BC3" w:rsidRDefault="0069232F" w:rsidP="0069232F">
      <w:pPr>
        <w:pBdr>
          <w:top w:val="nil"/>
          <w:left w:val="nil"/>
          <w:bottom w:val="nil"/>
          <w:right w:val="nil"/>
          <w:between w:val="nil"/>
          <w:bar w:val="nil"/>
        </w:pBdr>
        <w:spacing w:line="240" w:lineRule="auto"/>
        <w:jc w:val="center"/>
        <w:rPr>
          <w:rFonts w:eastAsia="Arial Unicode MS"/>
          <w:b/>
        </w:rPr>
      </w:pPr>
    </w:p>
    <w:p w14:paraId="1A40F05E" w14:textId="3AFAB880" w:rsidR="0069232F" w:rsidRPr="00034A3E" w:rsidRDefault="00034A3E" w:rsidP="00034A3E">
      <w:pPr>
        <w:spacing w:after="240"/>
        <w:ind w:right="-720"/>
      </w:pPr>
      <w:r>
        <w:rPr>
          <w:b/>
        </w:rPr>
        <w:t>Signature of Client or Legal Representative</w:t>
      </w:r>
      <w:r w:rsidRPr="00913D72">
        <w:rPr>
          <w:b/>
        </w:rPr>
        <w:t>:</w:t>
      </w:r>
      <w:r w:rsidRPr="00913D72">
        <w:t xml:space="preserve"> _________________________ </w:t>
      </w:r>
      <w:r w:rsidRPr="00913D72">
        <w:rPr>
          <w:b/>
        </w:rPr>
        <w:t>Date:</w:t>
      </w:r>
      <w:r w:rsidRPr="00913D72">
        <w:t xml:space="preserve"> _________</w:t>
      </w:r>
      <w:r>
        <w:t>__</w:t>
      </w:r>
      <w:r w:rsidRPr="00913D72">
        <w:t>_</w:t>
      </w:r>
    </w:p>
    <w:p w14:paraId="54671049" w14:textId="77777777" w:rsidR="000A353A" w:rsidRDefault="000A353A" w:rsidP="0069232F">
      <w:pPr>
        <w:spacing w:line="240" w:lineRule="auto"/>
        <w:ind w:left="360" w:right="-720"/>
        <w:jc w:val="center"/>
        <w:rPr>
          <w:b/>
        </w:rPr>
      </w:pPr>
    </w:p>
    <w:p w14:paraId="491A0EB4" w14:textId="77777777" w:rsidR="000A353A" w:rsidRDefault="000A353A" w:rsidP="0069232F">
      <w:pPr>
        <w:spacing w:line="240" w:lineRule="auto"/>
        <w:ind w:left="360" w:right="-720"/>
        <w:jc w:val="center"/>
        <w:rPr>
          <w:b/>
        </w:rPr>
      </w:pPr>
    </w:p>
    <w:p w14:paraId="7431BF0B" w14:textId="77777777" w:rsidR="000A353A" w:rsidRDefault="000A353A" w:rsidP="0069232F">
      <w:pPr>
        <w:spacing w:line="240" w:lineRule="auto"/>
        <w:ind w:left="360" w:right="-720"/>
        <w:jc w:val="center"/>
        <w:rPr>
          <w:b/>
        </w:rPr>
      </w:pPr>
    </w:p>
    <w:p w14:paraId="1275D758" w14:textId="77777777" w:rsidR="000A353A" w:rsidRDefault="000A353A" w:rsidP="0069232F">
      <w:pPr>
        <w:spacing w:line="240" w:lineRule="auto"/>
        <w:ind w:left="360" w:right="-720"/>
        <w:jc w:val="center"/>
        <w:rPr>
          <w:b/>
        </w:rPr>
      </w:pPr>
    </w:p>
    <w:p w14:paraId="3297CBAA" w14:textId="77777777" w:rsidR="000A353A" w:rsidRDefault="000A353A" w:rsidP="0069232F">
      <w:pPr>
        <w:spacing w:line="240" w:lineRule="auto"/>
        <w:ind w:left="360" w:right="-720"/>
        <w:jc w:val="center"/>
        <w:rPr>
          <w:b/>
        </w:rPr>
      </w:pPr>
    </w:p>
    <w:p w14:paraId="6652B60E" w14:textId="77777777" w:rsidR="000A353A" w:rsidRDefault="000A353A" w:rsidP="0069232F">
      <w:pPr>
        <w:spacing w:line="240" w:lineRule="auto"/>
        <w:ind w:left="360" w:right="-720"/>
        <w:jc w:val="center"/>
        <w:rPr>
          <w:b/>
        </w:rPr>
      </w:pPr>
    </w:p>
    <w:p w14:paraId="48520563" w14:textId="046D0B2F" w:rsidR="0069232F" w:rsidRPr="00FC5731" w:rsidRDefault="0069232F" w:rsidP="0069232F">
      <w:pPr>
        <w:spacing w:line="240" w:lineRule="auto"/>
        <w:ind w:left="360" w:right="-720"/>
        <w:jc w:val="center"/>
        <w:rPr>
          <w:b/>
        </w:rPr>
      </w:pPr>
      <w:r w:rsidRPr="00FC5731">
        <w:rPr>
          <w:b/>
        </w:rPr>
        <w:lastRenderedPageBreak/>
        <w:t>NO-SHOW POLICY FOR MEDICAID CLIENTS</w:t>
      </w:r>
    </w:p>
    <w:p w14:paraId="0DA58C7F" w14:textId="77777777" w:rsidR="0069232F" w:rsidRPr="00FC5731" w:rsidRDefault="0069232F" w:rsidP="0069232F">
      <w:pPr>
        <w:widowControl w:val="0"/>
        <w:autoSpaceDE w:val="0"/>
        <w:autoSpaceDN w:val="0"/>
        <w:adjustRightInd w:val="0"/>
        <w:spacing w:line="240" w:lineRule="auto"/>
      </w:pPr>
      <w:r w:rsidRPr="00FC5731">
        <w:t xml:space="preserve">We accept a limited number of minor clients who have Medicaid. For Medicaid clients, our office policy for No-Shows is different than that for other clients. For Medicaid clients, we are unable to charge </w:t>
      </w:r>
      <w:r>
        <w:t>the No-Show</w:t>
      </w:r>
      <w:r w:rsidRPr="00FC5731">
        <w:t xml:space="preserve"> fee</w:t>
      </w:r>
      <w:r>
        <w:t>. I</w:t>
      </w:r>
      <w:r w:rsidRPr="00FC5731">
        <w:t xml:space="preserve">f a No-Show occurs, we instead provide referral sources to pursue counseling from another provider outside of this office. </w:t>
      </w:r>
    </w:p>
    <w:p w14:paraId="230B9C56" w14:textId="77777777" w:rsidR="0069232F" w:rsidRPr="00FC5731" w:rsidRDefault="0069232F" w:rsidP="0069232F">
      <w:pPr>
        <w:widowControl w:val="0"/>
        <w:autoSpaceDE w:val="0"/>
        <w:autoSpaceDN w:val="0"/>
        <w:adjustRightInd w:val="0"/>
        <w:spacing w:line="240" w:lineRule="auto"/>
      </w:pPr>
    </w:p>
    <w:p w14:paraId="36089671" w14:textId="0748C315" w:rsidR="0069232F" w:rsidRPr="000A353A" w:rsidRDefault="00034A3E" w:rsidP="000A353A">
      <w:pPr>
        <w:spacing w:after="240"/>
        <w:ind w:right="-720"/>
      </w:pPr>
      <w:bookmarkStart w:id="0" w:name="_Hlk19524296"/>
      <w:r>
        <w:rPr>
          <w:b/>
        </w:rPr>
        <w:t>Signature of Client or Legal Representative</w:t>
      </w:r>
      <w:r w:rsidRPr="00913D72">
        <w:rPr>
          <w:b/>
        </w:rPr>
        <w:t>:</w:t>
      </w:r>
      <w:r w:rsidRPr="00913D72">
        <w:t xml:space="preserve"> _________________________ </w:t>
      </w:r>
      <w:r w:rsidRPr="00913D72">
        <w:rPr>
          <w:b/>
        </w:rPr>
        <w:t>Date:</w:t>
      </w:r>
      <w:r w:rsidRPr="00913D72">
        <w:t xml:space="preserve"> _________</w:t>
      </w:r>
      <w:r>
        <w:t>__</w:t>
      </w:r>
      <w:r w:rsidRPr="00913D72">
        <w:t>_</w:t>
      </w:r>
    </w:p>
    <w:bookmarkEnd w:id="0"/>
    <w:p w14:paraId="02804120" w14:textId="77777777" w:rsidR="0069232F" w:rsidRDefault="0069232F" w:rsidP="0069232F">
      <w:pPr>
        <w:spacing w:line="240" w:lineRule="auto"/>
        <w:ind w:right="-720"/>
        <w:jc w:val="center"/>
        <w:rPr>
          <w:b/>
        </w:rPr>
      </w:pPr>
    </w:p>
    <w:p w14:paraId="0D4F1476" w14:textId="77777777" w:rsidR="0069232F" w:rsidRPr="00FC5731" w:rsidRDefault="0069232F" w:rsidP="0069232F">
      <w:pPr>
        <w:spacing w:line="240" w:lineRule="auto"/>
        <w:ind w:right="-720"/>
        <w:jc w:val="center"/>
        <w:rPr>
          <w:b/>
        </w:rPr>
      </w:pPr>
      <w:r w:rsidRPr="00FC5731">
        <w:rPr>
          <w:b/>
        </w:rPr>
        <w:t>NO-SHOW POLICY FOR NEW DIRECTIONS EAP CLIENTS</w:t>
      </w:r>
    </w:p>
    <w:p w14:paraId="2DD0B050" w14:textId="77777777" w:rsidR="0069232F" w:rsidRDefault="0069232F" w:rsidP="0069232F">
      <w:pPr>
        <w:widowControl w:val="0"/>
        <w:autoSpaceDE w:val="0"/>
        <w:autoSpaceDN w:val="0"/>
        <w:adjustRightInd w:val="0"/>
        <w:spacing w:line="240" w:lineRule="auto"/>
      </w:pPr>
      <w:r w:rsidRPr="00FC5731">
        <w:t xml:space="preserve">If you have been approved under a New Directions EAP, our office policy for No-Shows is different than that for other clients.  For New Directions EAP clients, we are unable to charge </w:t>
      </w:r>
      <w:r>
        <w:t>the No-Show</w:t>
      </w:r>
      <w:r w:rsidRPr="00FC5731">
        <w:t xml:space="preserve"> fee</w:t>
      </w:r>
      <w:r>
        <w:t>. If</w:t>
      </w:r>
      <w:r w:rsidRPr="00FC5731">
        <w:t xml:space="preserve"> a No-Show occurs, you would no longer be able to continue counseling using the EAP but could choose to continue under insurance (if applicable) or self-pay. </w:t>
      </w:r>
    </w:p>
    <w:p w14:paraId="3A08B56F" w14:textId="77777777" w:rsidR="0069232F" w:rsidRPr="00FC5731" w:rsidRDefault="0069232F" w:rsidP="0069232F">
      <w:pPr>
        <w:widowControl w:val="0"/>
        <w:autoSpaceDE w:val="0"/>
        <w:autoSpaceDN w:val="0"/>
        <w:adjustRightInd w:val="0"/>
        <w:spacing w:line="240" w:lineRule="auto"/>
      </w:pPr>
    </w:p>
    <w:p w14:paraId="7B253FBF" w14:textId="2A8E05B0" w:rsidR="0069232F" w:rsidRDefault="00C33E93" w:rsidP="0069232F">
      <w:pPr>
        <w:widowControl w:val="0"/>
        <w:autoSpaceDE w:val="0"/>
        <w:autoSpaceDN w:val="0"/>
        <w:adjustRightInd w:val="0"/>
        <w:spacing w:line="240" w:lineRule="auto"/>
        <w:ind w:right="-720"/>
      </w:pPr>
      <w:r w:rsidRPr="008B0CA0">
        <w:rPr>
          <w:bCs/>
        </w:rPr>
        <w:t>Signature of Client or Legal Representative</w:t>
      </w:r>
      <w:r>
        <w:rPr>
          <w:bCs/>
        </w:rPr>
        <w:t>:</w:t>
      </w:r>
      <w:r w:rsidR="0069232F" w:rsidRPr="00FC5731">
        <w:t xml:space="preserve"> _____________________________ </w:t>
      </w:r>
    </w:p>
    <w:p w14:paraId="5F0B716E" w14:textId="77777777" w:rsidR="0069232F" w:rsidRDefault="0069232F" w:rsidP="0069232F">
      <w:pPr>
        <w:pStyle w:val="NoSpacing"/>
        <w:jc w:val="center"/>
        <w:rPr>
          <w:b/>
        </w:rPr>
      </w:pPr>
      <w:r>
        <w:rPr>
          <w:b/>
        </w:rPr>
        <w:t xml:space="preserve">  </w:t>
      </w:r>
    </w:p>
    <w:p w14:paraId="550B6A4B" w14:textId="77777777" w:rsidR="0069232F" w:rsidRPr="001F7402" w:rsidRDefault="0069232F" w:rsidP="0069232F">
      <w:pPr>
        <w:ind w:right="-720"/>
        <w:jc w:val="center"/>
        <w:rPr>
          <w:b/>
        </w:rPr>
      </w:pPr>
      <w:r>
        <w:rPr>
          <w:b/>
        </w:rPr>
        <w:t>NO-SHOW AND LATE CANCELLATION POLICY</w:t>
      </w:r>
    </w:p>
    <w:p w14:paraId="31F99737" w14:textId="715AAAB8" w:rsidR="0069232F" w:rsidRDefault="0069232F" w:rsidP="0069232F">
      <w:pPr>
        <w:pStyle w:val="NoSpacing"/>
        <w:rPr>
          <w:b/>
        </w:rPr>
      </w:pPr>
      <w:r w:rsidRPr="00913D72">
        <w:t xml:space="preserve">It is our policy to charge </w:t>
      </w:r>
      <w:r w:rsidR="00200916">
        <w:t>the self-pay</w:t>
      </w:r>
      <w:r w:rsidRPr="00913D72">
        <w:t xml:space="preserve"> fee for appointments that are not cancelled at least 24 hours in advance. </w:t>
      </w:r>
      <w:r w:rsidRPr="001F7402">
        <w:t xml:space="preserve">The No-Show </w:t>
      </w:r>
      <w:r w:rsidR="0013107F">
        <w:t xml:space="preserve">or Late Cancellation </w:t>
      </w:r>
      <w:r w:rsidRPr="001F7402">
        <w:t>will be charged to the card on file</w:t>
      </w:r>
      <w:r>
        <w:t>.</w:t>
      </w:r>
    </w:p>
    <w:p w14:paraId="4C8E9EF1" w14:textId="77777777" w:rsidR="007F6F5E" w:rsidRDefault="007F6F5E" w:rsidP="0069232F">
      <w:pPr>
        <w:widowControl w:val="0"/>
        <w:autoSpaceDE w:val="0"/>
        <w:autoSpaceDN w:val="0"/>
        <w:adjustRightInd w:val="0"/>
        <w:spacing w:line="240" w:lineRule="auto"/>
        <w:ind w:right="-720"/>
        <w:rPr>
          <w:b/>
        </w:rPr>
      </w:pPr>
    </w:p>
    <w:p w14:paraId="4F2AD5E6" w14:textId="6C83256A" w:rsidR="0069232F" w:rsidRPr="00F54BF7" w:rsidRDefault="007F6F5E" w:rsidP="0069232F">
      <w:pPr>
        <w:widowControl w:val="0"/>
        <w:autoSpaceDE w:val="0"/>
        <w:autoSpaceDN w:val="0"/>
        <w:adjustRightInd w:val="0"/>
        <w:spacing w:line="240" w:lineRule="auto"/>
        <w:ind w:right="-720"/>
      </w:pPr>
      <w:r w:rsidRPr="008B0CA0">
        <w:rPr>
          <w:bCs/>
        </w:rPr>
        <w:t>Signature of Client or Legal Representative</w:t>
      </w:r>
      <w:r>
        <w:rPr>
          <w:bCs/>
        </w:rPr>
        <w:t>:</w:t>
      </w:r>
      <w:r w:rsidRPr="00FC5731">
        <w:t xml:space="preserve"> ________________________ </w:t>
      </w:r>
      <w:r w:rsidRPr="00B75D5E">
        <w:t>Date</w:t>
      </w:r>
      <w:r w:rsidR="0069232F" w:rsidRPr="007F6F5E">
        <w:rPr>
          <w:bCs/>
        </w:rPr>
        <w:t>: _________</w:t>
      </w:r>
      <w:r w:rsidR="0069232F">
        <w:rPr>
          <w:b/>
        </w:rPr>
        <w:t xml:space="preserve">   </w:t>
      </w:r>
    </w:p>
    <w:p w14:paraId="395CA5E2" w14:textId="77777777" w:rsidR="0069232F" w:rsidRDefault="0069232F" w:rsidP="0069232F">
      <w:pPr>
        <w:pStyle w:val="NoSpacing"/>
        <w:jc w:val="center"/>
        <w:rPr>
          <w:b/>
        </w:rPr>
      </w:pPr>
    </w:p>
    <w:p w14:paraId="325493F6" w14:textId="77777777" w:rsidR="0069232F" w:rsidRPr="00685EC5" w:rsidRDefault="0069232F" w:rsidP="0069232F">
      <w:pPr>
        <w:pStyle w:val="NoSpacing"/>
        <w:jc w:val="center"/>
        <w:rPr>
          <w:b/>
        </w:rPr>
      </w:pPr>
      <w:r w:rsidRPr="005C6BC3">
        <w:rPr>
          <w:b/>
          <w:bCs/>
        </w:rPr>
        <w:t xml:space="preserve">ACCOUNT BALANCE </w:t>
      </w:r>
      <w:r>
        <w:rPr>
          <w:b/>
          <w:bCs/>
        </w:rPr>
        <w:t>AND CREDITS</w:t>
      </w:r>
    </w:p>
    <w:p w14:paraId="71BD1B6E" w14:textId="6A3201B2" w:rsidR="0069232F" w:rsidRDefault="0069232F" w:rsidP="0069232F">
      <w:pPr>
        <w:pStyle w:val="NoSpacing"/>
      </w:pPr>
      <w:r w:rsidRPr="00913D72">
        <w:t>I authorize Center for Counseling and Family Relationships to charge my credit card for</w:t>
      </w:r>
      <w:r w:rsidR="007F6A00">
        <w:t>:</w:t>
      </w:r>
    </w:p>
    <w:p w14:paraId="7ED24DB5" w14:textId="77777777" w:rsidR="0069232F" w:rsidRPr="00B75D5E" w:rsidRDefault="0069232F" w:rsidP="0069232F">
      <w:pPr>
        <w:pStyle w:val="NoSpacing"/>
        <w:rPr>
          <w:sz w:val="12"/>
          <w:szCs w:val="12"/>
        </w:rPr>
      </w:pPr>
    </w:p>
    <w:p w14:paraId="64FC179B" w14:textId="25BD7588" w:rsidR="0069232F" w:rsidRDefault="0069232F" w:rsidP="0069232F">
      <w:pPr>
        <w:pStyle w:val="NoSpacing"/>
      </w:pPr>
      <w:r>
        <w:t>1. Copay, deductible, session fees,</w:t>
      </w:r>
      <w:r w:rsidR="0017625F">
        <w:t xml:space="preserve"> </w:t>
      </w:r>
      <w:r>
        <w:t>balances</w:t>
      </w:r>
      <w:r w:rsidR="0017625F">
        <w:t>, and</w:t>
      </w:r>
      <w:r w:rsidR="00695F3E">
        <w:t xml:space="preserve"> </w:t>
      </w:r>
      <w:r w:rsidR="00695F3E" w:rsidRPr="00695F3E">
        <w:t>any other fees incurred</w:t>
      </w:r>
    </w:p>
    <w:p w14:paraId="36228314" w14:textId="204C2E8D" w:rsidR="0069232F" w:rsidRPr="00913D72" w:rsidRDefault="0069232F" w:rsidP="0069232F">
      <w:pPr>
        <w:pStyle w:val="NoSpacing"/>
      </w:pPr>
      <w:r>
        <w:t>2</w:t>
      </w:r>
      <w:r w:rsidRPr="00913D72">
        <w:t xml:space="preserve">. </w:t>
      </w:r>
      <w:r w:rsidR="00C22CD8">
        <w:t>Unpaid insurance balances</w:t>
      </w:r>
    </w:p>
    <w:p w14:paraId="650B7413" w14:textId="77777777" w:rsidR="0069232F" w:rsidRDefault="0069232F" w:rsidP="0069232F">
      <w:pPr>
        <w:pStyle w:val="NoSpacing"/>
      </w:pPr>
      <w:r>
        <w:t>3</w:t>
      </w:r>
      <w:r w:rsidRPr="00913D72">
        <w:t>. Cancellation fee if an appointment is not cancelled within 24 hours</w:t>
      </w:r>
      <w:r>
        <w:t xml:space="preserve"> or if an appointment No </w:t>
      </w:r>
    </w:p>
    <w:p w14:paraId="0370E6A1" w14:textId="77777777" w:rsidR="0069232F" w:rsidRDefault="0069232F" w:rsidP="0069232F">
      <w:pPr>
        <w:pStyle w:val="NoSpacing"/>
      </w:pPr>
      <w:r>
        <w:t xml:space="preserve">    Show occurs</w:t>
      </w:r>
    </w:p>
    <w:p w14:paraId="1D4C6D48" w14:textId="77777777" w:rsidR="0069232F" w:rsidRDefault="0069232F" w:rsidP="0069232F">
      <w:pPr>
        <w:pStyle w:val="NoSpacing"/>
      </w:pPr>
    </w:p>
    <w:p w14:paraId="54AD5D5D" w14:textId="77777777" w:rsidR="00BB6050" w:rsidRDefault="00BB6050" w:rsidP="00BB6050">
      <w:pPr>
        <w:pStyle w:val="NoSpacing"/>
        <w:rPr>
          <w:b/>
          <w:bCs/>
        </w:rPr>
      </w:pPr>
      <w:r w:rsidRPr="00C85C96">
        <w:rPr>
          <w:b/>
          <w:bCs/>
        </w:rPr>
        <w:t>For balances on accounts, the full amount is due before any client or family member can resume services</w:t>
      </w:r>
      <w:r>
        <w:rPr>
          <w:b/>
          <w:bCs/>
        </w:rPr>
        <w:t xml:space="preserve"> and all scheduled appointments will be cancelled.</w:t>
      </w:r>
    </w:p>
    <w:p w14:paraId="3769762E" w14:textId="77777777" w:rsidR="00B2295C" w:rsidRDefault="00B2295C" w:rsidP="0069232F">
      <w:pPr>
        <w:ind w:right="-720"/>
      </w:pPr>
    </w:p>
    <w:p w14:paraId="1259B312" w14:textId="43588EC2" w:rsidR="0069232F" w:rsidRPr="003478EE" w:rsidRDefault="0069232F" w:rsidP="0069232F">
      <w:pPr>
        <w:ind w:right="-720"/>
      </w:pPr>
      <w:r w:rsidRPr="003478EE">
        <w:t xml:space="preserve">We issue credits in the form of a check to clients a month after the client has completed counseling and all insurance payments have been received. </w:t>
      </w:r>
    </w:p>
    <w:p w14:paraId="1637818C" w14:textId="77777777" w:rsidR="0069232F" w:rsidRPr="002326EB" w:rsidRDefault="0069232F" w:rsidP="0069232F">
      <w:pPr>
        <w:spacing w:line="240" w:lineRule="auto"/>
        <w:ind w:right="-720"/>
        <w:rPr>
          <w:b/>
          <w:sz w:val="18"/>
          <w:szCs w:val="18"/>
        </w:rPr>
      </w:pPr>
    </w:p>
    <w:p w14:paraId="2A59A95A" w14:textId="40A3EC74" w:rsidR="007F6F5E" w:rsidRPr="00F54BF7" w:rsidRDefault="007F6F5E" w:rsidP="007F6F5E">
      <w:pPr>
        <w:widowControl w:val="0"/>
        <w:autoSpaceDE w:val="0"/>
        <w:autoSpaceDN w:val="0"/>
        <w:adjustRightInd w:val="0"/>
        <w:spacing w:line="240" w:lineRule="auto"/>
        <w:ind w:right="-720"/>
      </w:pPr>
      <w:r w:rsidRPr="008B0CA0">
        <w:rPr>
          <w:bCs/>
        </w:rPr>
        <w:t>Signature of Client or Legal Representative</w:t>
      </w:r>
      <w:r>
        <w:rPr>
          <w:bCs/>
        </w:rPr>
        <w:t>:</w:t>
      </w:r>
      <w:r w:rsidRPr="00FC5731">
        <w:t xml:space="preserve"> ________________________ </w:t>
      </w:r>
      <w:r w:rsidRPr="00B75D5E">
        <w:t>Date</w:t>
      </w:r>
      <w:r w:rsidRPr="007F6F5E">
        <w:rPr>
          <w:bCs/>
        </w:rPr>
        <w:t>: _________</w:t>
      </w:r>
      <w:r>
        <w:rPr>
          <w:b/>
        </w:rPr>
        <w:t xml:space="preserve">   </w:t>
      </w:r>
    </w:p>
    <w:p w14:paraId="0FF8FFF2" w14:textId="77777777" w:rsidR="00074F9E" w:rsidRPr="00722F8E" w:rsidRDefault="00074F9E" w:rsidP="0069232F">
      <w:pPr>
        <w:spacing w:line="240" w:lineRule="auto"/>
        <w:ind w:right="-720"/>
        <w:jc w:val="center"/>
      </w:pPr>
    </w:p>
    <w:sectPr w:rsidR="00074F9E" w:rsidRPr="00722F8E" w:rsidSect="00A5724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450" w:left="1440" w:header="720" w:footer="2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EA48C" w14:textId="77777777" w:rsidR="001C1141" w:rsidRDefault="001C1141" w:rsidP="00780053">
      <w:pPr>
        <w:spacing w:line="240" w:lineRule="auto"/>
      </w:pPr>
      <w:r>
        <w:separator/>
      </w:r>
    </w:p>
  </w:endnote>
  <w:endnote w:type="continuationSeparator" w:id="0">
    <w:p w14:paraId="6B6C920E" w14:textId="77777777" w:rsidR="001C1141" w:rsidRDefault="001C1141" w:rsidP="00780053">
      <w:pPr>
        <w:spacing w:line="240" w:lineRule="auto"/>
      </w:pPr>
      <w:r>
        <w:continuationSeparator/>
      </w:r>
    </w:p>
  </w:endnote>
  <w:endnote w:type="continuationNotice" w:id="1">
    <w:p w14:paraId="1A83A8F2" w14:textId="77777777" w:rsidR="001C1141" w:rsidRDefault="001C11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Myriad Pro">
    <w:altName w:val="Cambria"/>
    <w:panose1 w:val="020B0604020202020204"/>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77974838"/>
      <w:docPartObj>
        <w:docPartGallery w:val="Page Numbers (Bottom of Page)"/>
        <w:docPartUnique/>
      </w:docPartObj>
    </w:sdtPr>
    <w:sdtEndPr>
      <w:rPr>
        <w:rStyle w:val="PageNumber"/>
      </w:rPr>
    </w:sdtEndPr>
    <w:sdtContent>
      <w:p w14:paraId="0B1A4D8A" w14:textId="0174757A" w:rsidR="00780053" w:rsidRDefault="007800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3F9D83" w14:textId="77777777" w:rsidR="00780053" w:rsidRDefault="00780053" w:rsidP="007800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EB0F3" w14:textId="2585FE9D" w:rsidR="00925AA8" w:rsidRDefault="00925AA8" w:rsidP="0078005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C5953" w14:textId="77777777" w:rsidR="00780053" w:rsidRDefault="00780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88AE3" w14:textId="77777777" w:rsidR="001C1141" w:rsidRDefault="001C1141" w:rsidP="00780053">
      <w:pPr>
        <w:spacing w:line="240" w:lineRule="auto"/>
      </w:pPr>
      <w:r>
        <w:separator/>
      </w:r>
    </w:p>
  </w:footnote>
  <w:footnote w:type="continuationSeparator" w:id="0">
    <w:p w14:paraId="192796A5" w14:textId="77777777" w:rsidR="001C1141" w:rsidRDefault="001C1141" w:rsidP="00780053">
      <w:pPr>
        <w:spacing w:line="240" w:lineRule="auto"/>
      </w:pPr>
      <w:r>
        <w:continuationSeparator/>
      </w:r>
    </w:p>
  </w:footnote>
  <w:footnote w:type="continuationNotice" w:id="1">
    <w:p w14:paraId="6DC9B619" w14:textId="77777777" w:rsidR="001C1141" w:rsidRDefault="001C11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FE914" w14:textId="77777777" w:rsidR="00780053" w:rsidRDefault="00780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8DBEB" w14:textId="77777777" w:rsidR="00925AA8" w:rsidRPr="00E3477B" w:rsidRDefault="00925AA8">
    <w:pPr>
      <w:spacing w:line="272" w:lineRule="exact"/>
      <w:ind w:right="-56"/>
      <w:jc w:val="center"/>
      <w:rPr>
        <w:rFonts w:asciiTheme="minorHAnsi" w:eastAsia="Myriad Pro" w:hAnsiTheme="minorHAnsi" w:cs="Myriad Pro"/>
      </w:rPr>
    </w:pPr>
    <w:r>
      <w:rPr>
        <w:rFonts w:asciiTheme="minorHAnsi" w:eastAsia="Myriad Pro" w:hAnsiTheme="minorHAnsi" w:cs="Myriad Pro"/>
        <w:b/>
        <w:bCs/>
        <w:noProof/>
        <w:color w:val="159FC0"/>
        <w:spacing w:val="-2"/>
        <w:position w:val="1"/>
      </w:rPr>
      <w:drawing>
        <wp:anchor distT="0" distB="0" distL="114300" distR="114300" simplePos="0" relativeHeight="251658240" behindDoc="1" locked="0" layoutInCell="1" allowOverlap="1" wp14:anchorId="4CAA05C9" wp14:editId="31ACDB18">
          <wp:simplePos x="0" y="0"/>
          <wp:positionH relativeFrom="page">
            <wp:posOffset>661780</wp:posOffset>
          </wp:positionH>
          <wp:positionV relativeFrom="page">
            <wp:posOffset>284922</wp:posOffset>
          </wp:positionV>
          <wp:extent cx="1339298" cy="808382"/>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39298" cy="808382"/>
                  </a:xfrm>
                  <a:prstGeom prst="rect">
                    <a:avLst/>
                  </a:prstGeom>
                  <a:noFill/>
                </pic:spPr>
              </pic:pic>
            </a:graphicData>
          </a:graphic>
        </wp:anchor>
      </w:drawing>
    </w:r>
    <w:r w:rsidRPr="00E3477B">
      <w:rPr>
        <w:rFonts w:asciiTheme="minorHAnsi" w:eastAsia="Myriad Pro" w:hAnsiTheme="minorHAnsi" w:cs="Myriad Pro"/>
        <w:b/>
        <w:bCs/>
        <w:color w:val="159FC0"/>
        <w:spacing w:val="-2"/>
        <w:position w:val="1"/>
      </w:rPr>
      <w:t>C</w:t>
    </w:r>
    <w:r w:rsidRPr="00E3477B">
      <w:rPr>
        <w:rFonts w:asciiTheme="minorHAnsi" w:eastAsia="Myriad Pro" w:hAnsiTheme="minorHAnsi" w:cs="Myriad Pro"/>
        <w:b/>
        <w:bCs/>
        <w:color w:val="159FC0"/>
        <w:spacing w:val="1"/>
        <w:position w:val="1"/>
      </w:rPr>
      <w:t>E</w:t>
    </w:r>
    <w:r w:rsidRPr="00E3477B">
      <w:rPr>
        <w:rFonts w:asciiTheme="minorHAnsi" w:eastAsia="Myriad Pro" w:hAnsiTheme="minorHAnsi" w:cs="Myriad Pro"/>
        <w:b/>
        <w:bCs/>
        <w:color w:val="159FC0"/>
        <w:spacing w:val="-1"/>
        <w:position w:val="1"/>
      </w:rPr>
      <w:t>N</w:t>
    </w:r>
    <w:r w:rsidRPr="00E3477B">
      <w:rPr>
        <w:rFonts w:asciiTheme="minorHAnsi" w:eastAsia="Myriad Pro" w:hAnsiTheme="minorHAnsi" w:cs="Myriad Pro"/>
        <w:b/>
        <w:bCs/>
        <w:color w:val="159FC0"/>
        <w:spacing w:val="-2"/>
        <w:position w:val="1"/>
      </w:rPr>
      <w:t>T</w:t>
    </w:r>
    <w:r w:rsidRPr="00E3477B">
      <w:rPr>
        <w:rFonts w:asciiTheme="minorHAnsi" w:eastAsia="Myriad Pro" w:hAnsiTheme="minorHAnsi" w:cs="Myriad Pro"/>
        <w:b/>
        <w:bCs/>
        <w:color w:val="159FC0"/>
        <w:spacing w:val="1"/>
        <w:position w:val="1"/>
      </w:rPr>
      <w:t>E</w:t>
    </w:r>
    <w:r w:rsidRPr="00E3477B">
      <w:rPr>
        <w:rFonts w:asciiTheme="minorHAnsi" w:eastAsia="Myriad Pro" w:hAnsiTheme="minorHAnsi" w:cs="Myriad Pro"/>
        <w:b/>
        <w:bCs/>
        <w:color w:val="159FC0"/>
        <w:position w:val="1"/>
      </w:rPr>
      <w:t xml:space="preserve">R </w:t>
    </w:r>
    <w:r w:rsidRPr="00E3477B">
      <w:rPr>
        <w:rFonts w:asciiTheme="minorHAnsi" w:eastAsia="Myriad Pro" w:hAnsiTheme="minorHAnsi" w:cs="Myriad Pro"/>
        <w:b/>
        <w:bCs/>
        <w:color w:val="159FC0"/>
        <w:spacing w:val="-4"/>
        <w:position w:val="1"/>
      </w:rPr>
      <w:t>F</w:t>
    </w:r>
    <w:r w:rsidRPr="00E3477B">
      <w:rPr>
        <w:rFonts w:asciiTheme="minorHAnsi" w:eastAsia="Myriad Pro" w:hAnsiTheme="minorHAnsi" w:cs="Myriad Pro"/>
        <w:b/>
        <w:bCs/>
        <w:color w:val="159FC0"/>
        <w:position w:val="1"/>
      </w:rPr>
      <w:t xml:space="preserve">OR </w:t>
    </w:r>
    <w:r w:rsidRPr="00E3477B">
      <w:rPr>
        <w:rFonts w:asciiTheme="minorHAnsi" w:eastAsia="Myriad Pro" w:hAnsiTheme="minorHAnsi" w:cs="Myriad Pro"/>
        <w:b/>
        <w:bCs/>
        <w:color w:val="159FC0"/>
        <w:spacing w:val="-6"/>
        <w:position w:val="1"/>
      </w:rPr>
      <w:t>C</w:t>
    </w:r>
    <w:r w:rsidRPr="00E3477B">
      <w:rPr>
        <w:rFonts w:asciiTheme="minorHAnsi" w:eastAsia="Myriad Pro" w:hAnsiTheme="minorHAnsi" w:cs="Myriad Pro"/>
        <w:b/>
        <w:bCs/>
        <w:color w:val="159FC0"/>
        <w:position w:val="1"/>
      </w:rPr>
      <w:t>OU</w:t>
    </w:r>
    <w:r w:rsidRPr="00E3477B">
      <w:rPr>
        <w:rFonts w:asciiTheme="minorHAnsi" w:eastAsia="Myriad Pro" w:hAnsiTheme="minorHAnsi" w:cs="Myriad Pro"/>
        <w:b/>
        <w:bCs/>
        <w:color w:val="159FC0"/>
        <w:spacing w:val="-1"/>
        <w:position w:val="1"/>
      </w:rPr>
      <w:t>NS</w:t>
    </w:r>
    <w:r w:rsidRPr="00E3477B">
      <w:rPr>
        <w:rFonts w:asciiTheme="minorHAnsi" w:eastAsia="Myriad Pro" w:hAnsiTheme="minorHAnsi" w:cs="Myriad Pro"/>
        <w:b/>
        <w:bCs/>
        <w:color w:val="159FC0"/>
        <w:spacing w:val="1"/>
        <w:position w:val="1"/>
      </w:rPr>
      <w:t>E</w:t>
    </w:r>
    <w:r w:rsidRPr="00E3477B">
      <w:rPr>
        <w:rFonts w:asciiTheme="minorHAnsi" w:eastAsia="Myriad Pro" w:hAnsiTheme="minorHAnsi" w:cs="Myriad Pro"/>
        <w:b/>
        <w:bCs/>
        <w:color w:val="159FC0"/>
        <w:spacing w:val="-3"/>
        <w:position w:val="1"/>
      </w:rPr>
      <w:t>L</w:t>
    </w:r>
    <w:r w:rsidRPr="00E3477B">
      <w:rPr>
        <w:rFonts w:asciiTheme="minorHAnsi" w:eastAsia="Myriad Pro" w:hAnsiTheme="minorHAnsi" w:cs="Myriad Pro"/>
        <w:b/>
        <w:bCs/>
        <w:color w:val="159FC0"/>
        <w:position w:val="1"/>
      </w:rPr>
      <w:t xml:space="preserve">ING &amp; </w:t>
    </w:r>
    <w:r w:rsidRPr="00E3477B">
      <w:rPr>
        <w:rFonts w:asciiTheme="minorHAnsi" w:eastAsia="Myriad Pro" w:hAnsiTheme="minorHAnsi" w:cs="Myriad Pro"/>
        <w:b/>
        <w:bCs/>
        <w:color w:val="159FC0"/>
        <w:spacing w:val="-12"/>
        <w:position w:val="1"/>
      </w:rPr>
      <w:t>F</w:t>
    </w:r>
    <w:r w:rsidRPr="00E3477B">
      <w:rPr>
        <w:rFonts w:asciiTheme="minorHAnsi" w:eastAsia="Myriad Pro" w:hAnsiTheme="minorHAnsi" w:cs="Myriad Pro"/>
        <w:b/>
        <w:bCs/>
        <w:color w:val="159FC0"/>
        <w:spacing w:val="-1"/>
        <w:position w:val="1"/>
      </w:rPr>
      <w:t>A</w:t>
    </w:r>
    <w:r w:rsidRPr="00E3477B">
      <w:rPr>
        <w:rFonts w:asciiTheme="minorHAnsi" w:eastAsia="Myriad Pro" w:hAnsiTheme="minorHAnsi" w:cs="Myriad Pro"/>
        <w:b/>
        <w:bCs/>
        <w:color w:val="159FC0"/>
        <w:spacing w:val="1"/>
        <w:position w:val="1"/>
      </w:rPr>
      <w:t>M</w:t>
    </w:r>
    <w:r w:rsidRPr="00E3477B">
      <w:rPr>
        <w:rFonts w:asciiTheme="minorHAnsi" w:eastAsia="Myriad Pro" w:hAnsiTheme="minorHAnsi" w:cs="Myriad Pro"/>
        <w:b/>
        <w:bCs/>
        <w:color w:val="159FC0"/>
        <w:position w:val="1"/>
      </w:rPr>
      <w:t>I</w:t>
    </w:r>
    <w:r w:rsidRPr="00E3477B">
      <w:rPr>
        <w:rFonts w:asciiTheme="minorHAnsi" w:eastAsia="Myriad Pro" w:hAnsiTheme="minorHAnsi" w:cs="Myriad Pro"/>
        <w:b/>
        <w:bCs/>
        <w:color w:val="159FC0"/>
        <w:spacing w:val="-22"/>
        <w:position w:val="1"/>
      </w:rPr>
      <w:t>L</w:t>
    </w:r>
    <w:r w:rsidRPr="00E3477B">
      <w:rPr>
        <w:rFonts w:asciiTheme="minorHAnsi" w:eastAsia="Myriad Pro" w:hAnsiTheme="minorHAnsi" w:cs="Myriad Pro"/>
        <w:b/>
        <w:bCs/>
        <w:color w:val="159FC0"/>
        <w:position w:val="1"/>
      </w:rPr>
      <w:t xml:space="preserve">Y </w:t>
    </w:r>
    <w:r w:rsidRPr="00E3477B">
      <w:rPr>
        <w:rFonts w:asciiTheme="minorHAnsi" w:eastAsia="Myriad Pro" w:hAnsiTheme="minorHAnsi" w:cs="Myriad Pro"/>
        <w:b/>
        <w:bCs/>
        <w:color w:val="159FC0"/>
        <w:spacing w:val="1"/>
        <w:position w:val="1"/>
      </w:rPr>
      <w:t>RE</w:t>
    </w:r>
    <w:r w:rsidRPr="00E3477B">
      <w:rPr>
        <w:rFonts w:asciiTheme="minorHAnsi" w:eastAsia="Myriad Pro" w:hAnsiTheme="minorHAnsi" w:cs="Myriad Pro"/>
        <w:b/>
        <w:bCs/>
        <w:color w:val="159FC0"/>
        <w:spacing w:val="3"/>
        <w:position w:val="1"/>
      </w:rPr>
      <w:t>L</w:t>
    </w:r>
    <w:r w:rsidRPr="00E3477B">
      <w:rPr>
        <w:rFonts w:asciiTheme="minorHAnsi" w:eastAsia="Myriad Pro" w:hAnsiTheme="minorHAnsi" w:cs="Myriad Pro"/>
        <w:b/>
        <w:bCs/>
        <w:color w:val="159FC0"/>
        <w:spacing w:val="-16"/>
        <w:position w:val="1"/>
      </w:rPr>
      <w:t>A</w:t>
    </w:r>
    <w:r w:rsidRPr="00E3477B">
      <w:rPr>
        <w:rFonts w:asciiTheme="minorHAnsi" w:eastAsia="Myriad Pro" w:hAnsiTheme="minorHAnsi" w:cs="Myriad Pro"/>
        <w:b/>
        <w:bCs/>
        <w:color w:val="159FC0"/>
        <w:spacing w:val="-2"/>
        <w:position w:val="1"/>
      </w:rPr>
      <w:t>T</w:t>
    </w:r>
    <w:r w:rsidRPr="00E3477B">
      <w:rPr>
        <w:rFonts w:asciiTheme="minorHAnsi" w:eastAsia="Myriad Pro" w:hAnsiTheme="minorHAnsi" w:cs="Myriad Pro"/>
        <w:b/>
        <w:bCs/>
        <w:color w:val="159FC0"/>
        <w:position w:val="1"/>
      </w:rPr>
      <w:t>IO</w:t>
    </w:r>
    <w:r w:rsidRPr="00E3477B">
      <w:rPr>
        <w:rFonts w:asciiTheme="minorHAnsi" w:eastAsia="Myriad Pro" w:hAnsiTheme="minorHAnsi" w:cs="Myriad Pro"/>
        <w:b/>
        <w:bCs/>
        <w:color w:val="159FC0"/>
        <w:spacing w:val="-1"/>
        <w:position w:val="1"/>
      </w:rPr>
      <w:t>NS</w:t>
    </w:r>
    <w:r w:rsidRPr="00E3477B">
      <w:rPr>
        <w:rFonts w:asciiTheme="minorHAnsi" w:eastAsia="Myriad Pro" w:hAnsiTheme="minorHAnsi" w:cs="Myriad Pro"/>
        <w:b/>
        <w:bCs/>
        <w:color w:val="159FC0"/>
        <w:position w:val="1"/>
      </w:rPr>
      <w:t>HI</w:t>
    </w:r>
    <w:r w:rsidRPr="00E3477B">
      <w:rPr>
        <w:rFonts w:asciiTheme="minorHAnsi" w:eastAsia="Myriad Pro" w:hAnsiTheme="minorHAnsi" w:cs="Myriad Pro"/>
        <w:b/>
        <w:bCs/>
        <w:color w:val="159FC0"/>
        <w:spacing w:val="-1"/>
        <w:position w:val="1"/>
      </w:rPr>
      <w:t>P</w:t>
    </w:r>
    <w:r w:rsidRPr="00E3477B">
      <w:rPr>
        <w:rFonts w:asciiTheme="minorHAnsi" w:eastAsia="Myriad Pro" w:hAnsiTheme="minorHAnsi" w:cs="Myriad Pro"/>
        <w:b/>
        <w:bCs/>
        <w:color w:val="159FC0"/>
        <w:position w:val="1"/>
      </w:rPr>
      <w:t>S</w:t>
    </w:r>
  </w:p>
  <w:p w14:paraId="3FC99259" w14:textId="77777777" w:rsidR="00925AA8" w:rsidRPr="00E3477B" w:rsidRDefault="00925AA8">
    <w:pPr>
      <w:spacing w:line="230" w:lineRule="exact"/>
      <w:ind w:right="-20"/>
      <w:jc w:val="center"/>
      <w:rPr>
        <w:rFonts w:asciiTheme="minorHAnsi" w:eastAsia="Myriad Pro" w:hAnsiTheme="minorHAnsi" w:cs="Myriad Pro"/>
        <w:sz w:val="20"/>
        <w:szCs w:val="20"/>
      </w:rPr>
    </w:pPr>
    <w:r>
      <w:rPr>
        <w:rFonts w:asciiTheme="minorHAnsi" w:eastAsia="Myriad Pro" w:hAnsiTheme="minorHAnsi" w:cs="Myriad Pro"/>
        <w:color w:val="6D6E71"/>
        <w:sz w:val="20"/>
        <w:szCs w:val="20"/>
      </w:rPr>
      <w:t>4500 Mercantile Plaza Dr. Ste. 307</w:t>
    </w:r>
    <w:r w:rsidRPr="00E3477B">
      <w:rPr>
        <w:rFonts w:asciiTheme="minorHAnsi" w:eastAsia="Myriad Pro" w:hAnsiTheme="minorHAnsi" w:cs="Myriad Pro"/>
        <w:color w:val="6D6E71"/>
        <w:sz w:val="20"/>
        <w:szCs w:val="20"/>
      </w:rPr>
      <w:t xml:space="preserve"> Fort Worth, TX 76137</w:t>
    </w:r>
  </w:p>
  <w:p w14:paraId="33004137" w14:textId="77777777" w:rsidR="00925AA8" w:rsidRPr="0054593E" w:rsidRDefault="00925AA8">
    <w:pPr>
      <w:spacing w:line="240" w:lineRule="auto"/>
      <w:ind w:left="720" w:right="1369" w:firstLine="720"/>
      <w:jc w:val="center"/>
      <w:rPr>
        <w:rFonts w:asciiTheme="minorHAnsi" w:eastAsia="Myriad Pro" w:hAnsiTheme="minorHAnsi" w:cs="Myriad Pro"/>
        <w:color w:val="6D6E71"/>
        <w:sz w:val="20"/>
        <w:szCs w:val="20"/>
      </w:rPr>
    </w:pPr>
    <w:r w:rsidRPr="0054593E">
      <w:rPr>
        <w:rFonts w:asciiTheme="minorHAnsi" w:eastAsia="Myriad Pro" w:hAnsiTheme="minorHAnsi" w:cs="Myriad Pro"/>
        <w:color w:val="6D6E71"/>
        <w:spacing w:val="1"/>
        <w:sz w:val="20"/>
        <w:szCs w:val="20"/>
      </w:rPr>
      <w:t>Me</w:t>
    </w:r>
    <w:r w:rsidRPr="0054593E">
      <w:rPr>
        <w:rFonts w:asciiTheme="minorHAnsi" w:eastAsia="Myriad Pro" w:hAnsiTheme="minorHAnsi" w:cs="Myriad Pro"/>
        <w:color w:val="6D6E71"/>
        <w:sz w:val="20"/>
        <w:szCs w:val="20"/>
      </w:rPr>
      <w:t>t</w:t>
    </w:r>
    <w:r w:rsidRPr="0054593E">
      <w:rPr>
        <w:rFonts w:asciiTheme="minorHAnsi" w:eastAsia="Myriad Pro" w:hAnsiTheme="minorHAnsi" w:cs="Myriad Pro"/>
        <w:color w:val="6D6E71"/>
        <w:spacing w:val="-1"/>
        <w:sz w:val="20"/>
        <w:szCs w:val="20"/>
      </w:rPr>
      <w:t>r</w:t>
    </w:r>
    <w:r w:rsidRPr="0054593E">
      <w:rPr>
        <w:rFonts w:asciiTheme="minorHAnsi" w:eastAsia="Myriad Pro" w:hAnsiTheme="minorHAnsi" w:cs="Myriad Pro"/>
        <w:color w:val="6D6E71"/>
        <w:spacing w:val="-2"/>
        <w:sz w:val="20"/>
        <w:szCs w:val="20"/>
      </w:rPr>
      <w:t>o</w:t>
    </w:r>
    <w:r w:rsidRPr="0054593E">
      <w:rPr>
        <w:rFonts w:asciiTheme="minorHAnsi" w:eastAsia="Myriad Pro" w:hAnsiTheme="minorHAnsi" w:cs="Myriad Pro"/>
        <w:color w:val="6D6E71"/>
        <w:sz w:val="20"/>
        <w:szCs w:val="20"/>
      </w:rPr>
      <w:t xml:space="preserve">: </w:t>
    </w:r>
    <w:r w:rsidRPr="0054593E">
      <w:rPr>
        <w:rFonts w:asciiTheme="minorHAnsi" w:eastAsia="Myriad Pro" w:hAnsiTheme="minorHAnsi" w:cs="Myriad Pro"/>
        <w:color w:val="6D6E71"/>
        <w:spacing w:val="-8"/>
        <w:sz w:val="20"/>
        <w:szCs w:val="20"/>
      </w:rPr>
      <w:t>8</w:t>
    </w:r>
    <w:r w:rsidRPr="0054593E">
      <w:rPr>
        <w:rFonts w:asciiTheme="minorHAnsi" w:eastAsia="Myriad Pro" w:hAnsiTheme="minorHAnsi" w:cs="Myriad Pro"/>
        <w:color w:val="6D6E71"/>
        <w:spacing w:val="-16"/>
        <w:sz w:val="20"/>
        <w:szCs w:val="20"/>
      </w:rPr>
      <w:t>1</w:t>
    </w:r>
    <w:r w:rsidRPr="0054593E">
      <w:rPr>
        <w:rFonts w:asciiTheme="minorHAnsi" w:eastAsia="Myriad Pro" w:hAnsiTheme="minorHAnsi" w:cs="Myriad Pro"/>
        <w:color w:val="6D6E71"/>
        <w:spacing w:val="-8"/>
        <w:sz w:val="20"/>
        <w:szCs w:val="20"/>
      </w:rPr>
      <w:t>7</w:t>
    </w:r>
    <w:r w:rsidRPr="0054593E">
      <w:rPr>
        <w:rFonts w:asciiTheme="minorHAnsi" w:eastAsia="Myriad Pro" w:hAnsiTheme="minorHAnsi" w:cs="Myriad Pro"/>
        <w:color w:val="6D6E71"/>
        <w:spacing w:val="-10"/>
        <w:sz w:val="20"/>
        <w:szCs w:val="20"/>
      </w:rPr>
      <w:t>-</w:t>
    </w:r>
    <w:r w:rsidRPr="0054593E">
      <w:rPr>
        <w:rFonts w:asciiTheme="minorHAnsi" w:eastAsia="Myriad Pro" w:hAnsiTheme="minorHAnsi" w:cs="Myriad Pro"/>
        <w:color w:val="6D6E71"/>
        <w:spacing w:val="-1"/>
        <w:sz w:val="20"/>
        <w:szCs w:val="20"/>
      </w:rPr>
      <w:t>2</w:t>
    </w:r>
    <w:r w:rsidRPr="0054593E">
      <w:rPr>
        <w:rFonts w:asciiTheme="minorHAnsi" w:eastAsia="Myriad Pro" w:hAnsiTheme="minorHAnsi" w:cs="Myriad Pro"/>
        <w:color w:val="6D6E71"/>
        <w:spacing w:val="-6"/>
        <w:sz w:val="20"/>
        <w:szCs w:val="20"/>
      </w:rPr>
      <w:t>3</w:t>
    </w:r>
    <w:r w:rsidRPr="0054593E">
      <w:rPr>
        <w:rFonts w:asciiTheme="minorHAnsi" w:eastAsia="Myriad Pro" w:hAnsiTheme="minorHAnsi" w:cs="Myriad Pro"/>
        <w:color w:val="6D6E71"/>
        <w:spacing w:val="-4"/>
        <w:sz w:val="20"/>
        <w:szCs w:val="20"/>
      </w:rPr>
      <w:t>2</w:t>
    </w:r>
    <w:r w:rsidRPr="0054593E">
      <w:rPr>
        <w:rFonts w:asciiTheme="minorHAnsi" w:eastAsia="Myriad Pro" w:hAnsiTheme="minorHAnsi" w:cs="Myriad Pro"/>
        <w:color w:val="6D6E71"/>
        <w:spacing w:val="1"/>
        <w:sz w:val="20"/>
        <w:szCs w:val="20"/>
      </w:rPr>
      <w:t>-</w:t>
    </w:r>
    <w:r w:rsidRPr="0054593E">
      <w:rPr>
        <w:rFonts w:asciiTheme="minorHAnsi" w:eastAsia="Myriad Pro" w:hAnsiTheme="minorHAnsi" w:cs="Myriad Pro"/>
        <w:color w:val="6D6E71"/>
        <w:spacing w:val="2"/>
        <w:sz w:val="20"/>
        <w:szCs w:val="20"/>
      </w:rPr>
      <w:t>9</w:t>
    </w:r>
    <w:r w:rsidRPr="0054593E">
      <w:rPr>
        <w:rFonts w:asciiTheme="minorHAnsi" w:eastAsia="Myriad Pro" w:hAnsiTheme="minorHAnsi" w:cs="Myriad Pro"/>
        <w:color w:val="6D6E71"/>
        <w:spacing w:val="3"/>
        <w:sz w:val="20"/>
        <w:szCs w:val="20"/>
      </w:rPr>
      <w:t>40</w:t>
    </w:r>
    <w:r w:rsidRPr="0054593E">
      <w:rPr>
        <w:rFonts w:asciiTheme="minorHAnsi" w:eastAsia="Myriad Pro" w:hAnsiTheme="minorHAnsi" w:cs="Myriad Pro"/>
        <w:color w:val="6D6E71"/>
        <w:sz w:val="20"/>
        <w:szCs w:val="20"/>
      </w:rPr>
      <w:t xml:space="preserve">0 </w:t>
    </w:r>
    <w:r w:rsidRPr="0054593E">
      <w:rPr>
        <w:rFonts w:asciiTheme="minorHAnsi" w:eastAsia="Myriad Pro" w:hAnsiTheme="minorHAnsi" w:cs="Myriad Pro"/>
        <w:color w:val="6D6E71"/>
        <w:spacing w:val="-8"/>
        <w:sz w:val="20"/>
        <w:szCs w:val="20"/>
      </w:rPr>
      <w:t>F</w:t>
    </w:r>
    <w:r w:rsidRPr="0054593E">
      <w:rPr>
        <w:rFonts w:asciiTheme="minorHAnsi" w:eastAsia="Myriad Pro" w:hAnsiTheme="minorHAnsi" w:cs="Myriad Pro"/>
        <w:color w:val="6D6E71"/>
        <w:spacing w:val="2"/>
        <w:sz w:val="20"/>
        <w:szCs w:val="20"/>
      </w:rPr>
      <w:t>ax</w:t>
    </w:r>
    <w:r w:rsidRPr="0054593E">
      <w:rPr>
        <w:rFonts w:asciiTheme="minorHAnsi" w:eastAsia="Myriad Pro" w:hAnsiTheme="minorHAnsi" w:cs="Myriad Pro"/>
        <w:color w:val="6D6E71"/>
        <w:sz w:val="20"/>
        <w:szCs w:val="20"/>
      </w:rPr>
      <w:t xml:space="preserve">: </w:t>
    </w:r>
    <w:r w:rsidRPr="0054593E">
      <w:rPr>
        <w:rFonts w:asciiTheme="minorHAnsi" w:eastAsia="Myriad Pro" w:hAnsiTheme="minorHAnsi" w:cs="Myriad Pro"/>
        <w:color w:val="6D6E71"/>
        <w:spacing w:val="-8"/>
        <w:sz w:val="20"/>
        <w:szCs w:val="20"/>
      </w:rPr>
      <w:t>8</w:t>
    </w:r>
    <w:r w:rsidRPr="0054593E">
      <w:rPr>
        <w:rFonts w:asciiTheme="minorHAnsi" w:eastAsia="Myriad Pro" w:hAnsiTheme="minorHAnsi" w:cs="Myriad Pro"/>
        <w:color w:val="6D6E71"/>
        <w:spacing w:val="-16"/>
        <w:sz w:val="20"/>
        <w:szCs w:val="20"/>
      </w:rPr>
      <w:t>1</w:t>
    </w:r>
    <w:r w:rsidRPr="0054593E">
      <w:rPr>
        <w:rFonts w:asciiTheme="minorHAnsi" w:eastAsia="Myriad Pro" w:hAnsiTheme="minorHAnsi" w:cs="Myriad Pro"/>
        <w:color w:val="6D6E71"/>
        <w:spacing w:val="-8"/>
        <w:sz w:val="20"/>
        <w:szCs w:val="20"/>
      </w:rPr>
      <w:t>7</w:t>
    </w:r>
    <w:r w:rsidRPr="0054593E">
      <w:rPr>
        <w:rFonts w:asciiTheme="minorHAnsi" w:eastAsia="Myriad Pro" w:hAnsiTheme="minorHAnsi" w:cs="Myriad Pro"/>
        <w:color w:val="6D6E71"/>
        <w:spacing w:val="-10"/>
        <w:sz w:val="20"/>
        <w:szCs w:val="20"/>
      </w:rPr>
      <w:t>-</w:t>
    </w:r>
    <w:r w:rsidRPr="0054593E">
      <w:rPr>
        <w:rFonts w:asciiTheme="minorHAnsi" w:eastAsia="Myriad Pro" w:hAnsiTheme="minorHAnsi" w:cs="Myriad Pro"/>
        <w:color w:val="6D6E71"/>
        <w:spacing w:val="-1"/>
        <w:sz w:val="20"/>
        <w:szCs w:val="20"/>
      </w:rPr>
      <w:t>2</w:t>
    </w:r>
    <w:r w:rsidRPr="0054593E">
      <w:rPr>
        <w:rFonts w:asciiTheme="minorHAnsi" w:eastAsia="Myriad Pro" w:hAnsiTheme="minorHAnsi" w:cs="Myriad Pro"/>
        <w:color w:val="6D6E71"/>
        <w:spacing w:val="-6"/>
        <w:sz w:val="20"/>
        <w:szCs w:val="20"/>
      </w:rPr>
      <w:t>3</w:t>
    </w:r>
    <w:r w:rsidRPr="0054593E">
      <w:rPr>
        <w:rFonts w:asciiTheme="minorHAnsi" w:eastAsia="Myriad Pro" w:hAnsiTheme="minorHAnsi" w:cs="Myriad Pro"/>
        <w:color w:val="6D6E71"/>
        <w:spacing w:val="-4"/>
        <w:sz w:val="20"/>
        <w:szCs w:val="20"/>
      </w:rPr>
      <w:t>2</w:t>
    </w:r>
    <w:r w:rsidRPr="0054593E">
      <w:rPr>
        <w:rFonts w:asciiTheme="minorHAnsi" w:eastAsia="Myriad Pro" w:hAnsiTheme="minorHAnsi" w:cs="Myriad Pro"/>
        <w:color w:val="6D6E71"/>
        <w:spacing w:val="1"/>
        <w:sz w:val="20"/>
        <w:szCs w:val="20"/>
      </w:rPr>
      <w:t>-</w:t>
    </w:r>
    <w:r w:rsidRPr="0054593E">
      <w:rPr>
        <w:rFonts w:asciiTheme="minorHAnsi" w:eastAsia="Myriad Pro" w:hAnsiTheme="minorHAnsi" w:cs="Myriad Pro"/>
        <w:color w:val="6D6E71"/>
        <w:spacing w:val="2"/>
        <w:sz w:val="20"/>
        <w:szCs w:val="20"/>
      </w:rPr>
      <w:t>9</w:t>
    </w:r>
    <w:r w:rsidRPr="0054593E">
      <w:rPr>
        <w:rFonts w:asciiTheme="minorHAnsi" w:eastAsia="Myriad Pro" w:hAnsiTheme="minorHAnsi" w:cs="Myriad Pro"/>
        <w:color w:val="6D6E71"/>
        <w:spacing w:val="3"/>
        <w:sz w:val="20"/>
        <w:szCs w:val="20"/>
      </w:rPr>
      <w:t>4</w:t>
    </w:r>
    <w:r w:rsidRPr="0054593E">
      <w:rPr>
        <w:rFonts w:asciiTheme="minorHAnsi" w:eastAsia="Myriad Pro" w:hAnsiTheme="minorHAnsi" w:cs="Myriad Pro"/>
        <w:color w:val="6D6E71"/>
        <w:spacing w:val="-3"/>
        <w:sz w:val="20"/>
        <w:szCs w:val="20"/>
      </w:rPr>
      <w:t>0</w:t>
    </w:r>
    <w:r w:rsidRPr="0054593E">
      <w:rPr>
        <w:rFonts w:asciiTheme="minorHAnsi" w:eastAsia="Myriad Pro" w:hAnsiTheme="minorHAnsi" w:cs="Myriad Pro"/>
        <w:color w:val="6D6E71"/>
        <w:sz w:val="20"/>
        <w:szCs w:val="20"/>
      </w:rPr>
      <w:t>3</w:t>
    </w:r>
  </w:p>
  <w:p w14:paraId="2BD2AF80" w14:textId="77777777" w:rsidR="00925AA8" w:rsidRPr="0054593E" w:rsidRDefault="00925AA8">
    <w:pPr>
      <w:spacing w:line="240" w:lineRule="auto"/>
      <w:ind w:left="720" w:right="1369" w:firstLine="720"/>
      <w:jc w:val="center"/>
      <w:rPr>
        <w:rFonts w:asciiTheme="minorHAnsi" w:eastAsia="Myriad Pro" w:hAnsiTheme="minorHAnsi" w:cs="Myriad Pro"/>
        <w:sz w:val="20"/>
        <w:szCs w:val="20"/>
      </w:rPr>
    </w:pPr>
    <w:r w:rsidRPr="0054593E">
      <w:rPr>
        <w:rFonts w:asciiTheme="minorHAnsi" w:eastAsia="Myriad Pro" w:hAnsiTheme="minorHAnsi" w:cs="Myriad Pro"/>
        <w:color w:val="6D6E71"/>
        <w:sz w:val="20"/>
        <w:szCs w:val="20"/>
      </w:rPr>
      <w:t>offi</w:t>
    </w:r>
    <w:r w:rsidRPr="0054593E">
      <w:rPr>
        <w:rFonts w:asciiTheme="minorHAnsi" w:eastAsia="Myriad Pro" w:hAnsiTheme="minorHAnsi" w:cs="Myriad Pro"/>
        <w:color w:val="6D6E71"/>
        <w:spacing w:val="-2"/>
        <w:sz w:val="20"/>
        <w:szCs w:val="20"/>
      </w:rPr>
      <w:t>c</w:t>
    </w:r>
    <w:r w:rsidRPr="0054593E">
      <w:rPr>
        <w:rFonts w:asciiTheme="minorHAnsi" w:eastAsia="Myriad Pro" w:hAnsiTheme="minorHAnsi" w:cs="Myriad Pro"/>
        <w:color w:val="6D6E71"/>
        <w:spacing w:val="1"/>
        <w:sz w:val="20"/>
        <w:szCs w:val="20"/>
      </w:rPr>
      <w:t>e@</w:t>
    </w:r>
    <w:r w:rsidRPr="0054593E">
      <w:rPr>
        <w:rFonts w:asciiTheme="minorHAnsi" w:eastAsia="Myriad Pro" w:hAnsiTheme="minorHAnsi" w:cs="Myriad Pro"/>
        <w:color w:val="6D6E71"/>
        <w:spacing w:val="-2"/>
        <w:sz w:val="20"/>
        <w:szCs w:val="20"/>
      </w:rPr>
      <w:t>c</w:t>
    </w:r>
    <w:r w:rsidRPr="0054593E">
      <w:rPr>
        <w:rFonts w:asciiTheme="minorHAnsi" w:eastAsia="Myriad Pro" w:hAnsiTheme="minorHAnsi" w:cs="Myriad Pro"/>
        <w:color w:val="6D6E71"/>
        <w:spacing w:val="5"/>
        <w:sz w:val="20"/>
        <w:szCs w:val="20"/>
      </w:rPr>
      <w:t>c</w:t>
    </w:r>
    <w:r w:rsidRPr="0054593E">
      <w:rPr>
        <w:rFonts w:asciiTheme="minorHAnsi" w:eastAsia="Myriad Pro" w:hAnsiTheme="minorHAnsi" w:cs="Myriad Pro"/>
        <w:color w:val="6D6E71"/>
        <w:spacing w:val="2"/>
        <w:sz w:val="20"/>
        <w:szCs w:val="20"/>
      </w:rPr>
      <w:t>f</w:t>
    </w:r>
    <w:r w:rsidRPr="0054593E">
      <w:rPr>
        <w:rFonts w:asciiTheme="minorHAnsi" w:eastAsia="Myriad Pro" w:hAnsiTheme="minorHAnsi" w:cs="Myriad Pro"/>
        <w:color w:val="6D6E71"/>
        <w:spacing w:val="-1"/>
        <w:sz w:val="20"/>
        <w:szCs w:val="20"/>
      </w:rPr>
      <w:t>a</w:t>
    </w:r>
    <w:r w:rsidRPr="0054593E">
      <w:rPr>
        <w:rFonts w:asciiTheme="minorHAnsi" w:eastAsia="Myriad Pro" w:hAnsiTheme="minorHAnsi" w:cs="Myriad Pro"/>
        <w:color w:val="6D6E71"/>
        <w:spacing w:val="1"/>
        <w:sz w:val="20"/>
        <w:szCs w:val="20"/>
      </w:rPr>
      <w:t>m</w:t>
    </w:r>
    <w:r w:rsidRPr="0054593E">
      <w:rPr>
        <w:rFonts w:asciiTheme="minorHAnsi" w:eastAsia="Myriad Pro" w:hAnsiTheme="minorHAnsi" w:cs="Myriad Pro"/>
        <w:color w:val="6D6E71"/>
        <w:spacing w:val="-1"/>
        <w:sz w:val="20"/>
        <w:szCs w:val="20"/>
      </w:rPr>
      <w:t>.</w:t>
    </w:r>
    <w:r w:rsidRPr="0054593E">
      <w:rPr>
        <w:rFonts w:asciiTheme="minorHAnsi" w:eastAsia="Myriad Pro" w:hAnsiTheme="minorHAnsi" w:cs="Myriad Pro"/>
        <w:color w:val="6D6E71"/>
        <w:spacing w:val="-2"/>
        <w:sz w:val="20"/>
        <w:szCs w:val="20"/>
      </w:rPr>
      <w:t>c</w:t>
    </w:r>
    <w:r w:rsidRPr="0054593E">
      <w:rPr>
        <w:rFonts w:asciiTheme="minorHAnsi" w:eastAsia="Myriad Pro" w:hAnsiTheme="minorHAnsi" w:cs="Myriad Pro"/>
        <w:color w:val="6D6E71"/>
        <w:sz w:val="20"/>
        <w:szCs w:val="20"/>
      </w:rPr>
      <w:t>om</w:t>
    </w:r>
    <w:hyperlink r:id="rId2" w:history="1">
      <w:r w:rsidRPr="000C5BB6">
        <w:rPr>
          <w:rStyle w:val="Hyperlink"/>
          <w:rFonts w:eastAsia="Myriad Pro" w:cs="Myriad Pro"/>
          <w:spacing w:val="-2"/>
          <w:sz w:val="20"/>
          <w:szCs w:val="20"/>
        </w:rPr>
        <w:t xml:space="preserve"> https://c</w:t>
      </w:r>
      <w:r w:rsidRPr="000C5BB6">
        <w:rPr>
          <w:rStyle w:val="Hyperlink"/>
          <w:rFonts w:eastAsia="Myriad Pro" w:cs="Myriad Pro"/>
          <w:spacing w:val="5"/>
          <w:sz w:val="20"/>
          <w:szCs w:val="20"/>
        </w:rPr>
        <w:t>c</w:t>
      </w:r>
      <w:r w:rsidRPr="000C5BB6">
        <w:rPr>
          <w:rStyle w:val="Hyperlink"/>
          <w:rFonts w:eastAsia="Myriad Pro" w:cs="Myriad Pro"/>
          <w:spacing w:val="2"/>
          <w:sz w:val="20"/>
          <w:szCs w:val="20"/>
        </w:rPr>
        <w:t>f</w:t>
      </w:r>
      <w:r w:rsidRPr="000C5BB6">
        <w:rPr>
          <w:rStyle w:val="Hyperlink"/>
          <w:rFonts w:eastAsia="Myriad Pro" w:cs="Myriad Pro"/>
          <w:spacing w:val="-1"/>
          <w:sz w:val="20"/>
          <w:szCs w:val="20"/>
        </w:rPr>
        <w:t>a</w:t>
      </w:r>
      <w:r w:rsidRPr="000C5BB6">
        <w:rPr>
          <w:rStyle w:val="Hyperlink"/>
          <w:rFonts w:eastAsia="Myriad Pro" w:cs="Myriad Pro"/>
          <w:spacing w:val="1"/>
          <w:sz w:val="20"/>
          <w:szCs w:val="20"/>
        </w:rPr>
        <w:t>m</w:t>
      </w:r>
      <w:r w:rsidRPr="000C5BB6">
        <w:rPr>
          <w:rStyle w:val="Hyperlink"/>
          <w:rFonts w:eastAsia="Myriad Pro" w:cs="Myriad Pro"/>
          <w:spacing w:val="-1"/>
          <w:sz w:val="20"/>
          <w:szCs w:val="20"/>
        </w:rPr>
        <w:t>.</w:t>
      </w:r>
      <w:r w:rsidRPr="000C5BB6">
        <w:rPr>
          <w:rStyle w:val="Hyperlink"/>
          <w:rFonts w:eastAsia="Myriad Pro" w:cs="Myriad Pro"/>
          <w:spacing w:val="-2"/>
          <w:sz w:val="20"/>
          <w:szCs w:val="20"/>
        </w:rPr>
        <w:t>c</w:t>
      </w:r>
      <w:r w:rsidRPr="000C5BB6">
        <w:rPr>
          <w:rStyle w:val="Hyperlink"/>
          <w:rFonts w:eastAsia="Myriad Pro" w:cs="Myriad Pro"/>
          <w:sz w:val="20"/>
          <w:szCs w:val="20"/>
        </w:rPr>
        <w:t>om</w:t>
      </w:r>
    </w:hyperlink>
  </w:p>
  <w:p w14:paraId="4CA39725" w14:textId="77777777" w:rsidR="00925AA8" w:rsidRDefault="00925AA8">
    <w:pPr>
      <w:pStyle w:val="Header"/>
    </w:pPr>
    <w:r>
      <w:rPr>
        <w:noProof/>
      </w:rPr>
      <mc:AlternateContent>
        <mc:Choice Requires="wpg">
          <w:drawing>
            <wp:anchor distT="0" distB="0" distL="114300" distR="114300" simplePos="0" relativeHeight="251660289" behindDoc="1" locked="0" layoutInCell="1" allowOverlap="1" wp14:anchorId="4F5DF0D9" wp14:editId="61ED9975">
              <wp:simplePos x="0" y="0"/>
              <wp:positionH relativeFrom="page">
                <wp:posOffset>613410</wp:posOffset>
              </wp:positionH>
              <wp:positionV relativeFrom="page">
                <wp:posOffset>1169035</wp:posOffset>
              </wp:positionV>
              <wp:extent cx="6794500" cy="25400"/>
              <wp:effectExtent l="3810" t="635" r="8890" b="1206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25400"/>
                        <a:chOff x="820" y="1820"/>
                        <a:chExt cx="10700" cy="40"/>
                      </a:xfrm>
                    </wpg:grpSpPr>
                    <wpg:grpSp>
                      <wpg:cNvPr id="4" name="Group 2"/>
                      <wpg:cNvGrpSpPr>
                        <a:grpSpLocks/>
                      </wpg:cNvGrpSpPr>
                      <wpg:grpSpPr bwMode="auto">
                        <a:xfrm>
                          <a:off x="840" y="1840"/>
                          <a:ext cx="10620" cy="2"/>
                          <a:chOff x="840" y="1840"/>
                          <a:chExt cx="10620" cy="2"/>
                        </a:xfrm>
                      </wpg:grpSpPr>
                      <wps:wsp>
                        <wps:cNvPr id="5" name="Freeform 3"/>
                        <wps:cNvSpPr>
                          <a:spLocks/>
                        </wps:cNvSpPr>
                        <wps:spPr bwMode="auto">
                          <a:xfrm>
                            <a:off x="840" y="1840"/>
                            <a:ext cx="10620" cy="2"/>
                          </a:xfrm>
                          <a:custGeom>
                            <a:avLst/>
                            <a:gdLst>
                              <a:gd name="T0" fmla="+- 0 840 840"/>
                              <a:gd name="T1" fmla="*/ T0 w 10620"/>
                              <a:gd name="T2" fmla="+- 0 11460 840"/>
                              <a:gd name="T3" fmla="*/ T2 w 10620"/>
                            </a:gdLst>
                            <a:ahLst/>
                            <a:cxnLst>
                              <a:cxn ang="0">
                                <a:pos x="T1" y="0"/>
                              </a:cxn>
                              <a:cxn ang="0">
                                <a:pos x="T3" y="0"/>
                              </a:cxn>
                            </a:cxnLst>
                            <a:rect l="0" t="0" r="r" b="b"/>
                            <a:pathLst>
                              <a:path w="10620">
                                <a:moveTo>
                                  <a:pt x="0" y="0"/>
                                </a:moveTo>
                                <a:lnTo>
                                  <a:pt x="10620" y="0"/>
                                </a:lnTo>
                              </a:path>
                            </a:pathLst>
                          </a:custGeom>
                          <a:noFill/>
                          <a:ln w="25400">
                            <a:solidFill>
                              <a:srgbClr val="73B5CF"/>
                            </a:solidFill>
                            <a:prstDash val="dash"/>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6" name="Group 4"/>
                      <wpg:cNvGrpSpPr>
                        <a:grpSpLocks/>
                      </wpg:cNvGrpSpPr>
                      <wpg:grpSpPr bwMode="auto">
                        <a:xfrm>
                          <a:off x="11520" y="1820"/>
                          <a:ext cx="2" cy="40"/>
                          <a:chOff x="11520" y="1820"/>
                          <a:chExt cx="2" cy="40"/>
                        </a:xfrm>
                      </wpg:grpSpPr>
                      <wps:wsp>
                        <wps:cNvPr id="7" name="Freeform 5"/>
                        <wps:cNvSpPr>
                          <a:spLocks/>
                        </wps:cNvSpPr>
                        <wps:spPr bwMode="auto">
                          <a:xfrm>
                            <a:off x="11520" y="1820"/>
                            <a:ext cx="2" cy="40"/>
                          </a:xfrm>
                          <a:custGeom>
                            <a:avLst/>
                            <a:gdLst>
                              <a:gd name="T0" fmla="+- 0 1820 1820"/>
                              <a:gd name="T1" fmla="*/ 1820 h 40"/>
                              <a:gd name="T2" fmla="+- 0 1860 1820"/>
                              <a:gd name="T3" fmla="*/ 1860 h 40"/>
                            </a:gdLst>
                            <a:ahLst/>
                            <a:cxnLst>
                              <a:cxn ang="0">
                                <a:pos x="0" y="T1"/>
                              </a:cxn>
                              <a:cxn ang="0">
                                <a:pos x="0" y="T3"/>
                              </a:cxn>
                            </a:cxnLst>
                            <a:rect l="0" t="0" r="r" b="b"/>
                            <a:pathLst>
                              <a:path h="40">
                                <a:moveTo>
                                  <a:pt x="0" y="0"/>
                                </a:moveTo>
                                <a:lnTo>
                                  <a:pt x="0" y="40"/>
                                </a:lnTo>
                              </a:path>
                            </a:pathLst>
                          </a:custGeom>
                          <a:noFill/>
                          <a:ln w="0">
                            <a:solidFill>
                              <a:srgbClr val="73B5C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C39AB31" id="Group 3" o:spid="_x0000_s1026" style="position:absolute;margin-left:48.3pt;margin-top:92.05pt;width:535pt;height:2pt;z-index:-251655168;mso-position-horizontal-relative:page;mso-position-vertical-relative:page" coordorigin="820,1820" coordsize="107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">
              <v:group id="Group 2" o:spid="_x0000_s1027" style="position:absolute;left:840;top:1840;width:10620;height:2" coordorigin="840,1840"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">
                <v:shape id="Freeform 3" o:spid="_x0000_s1028" style="position:absolute;left:840;top:1840;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" path="m,l10620,e" filled="f" strokecolor="#73b5cf" strokeweight="2pt">
                  <v:stroke dashstyle="dash"/>
                  <v:path arrowok="t" o:connecttype="custom" o:connectlocs="0,0;10620,0" o:connectangles="0,0"/>
                </v:shape>
              </v:group>
              <v:group id="Group 4" o:spid="_x0000_s1029" style="position:absolute;left:11520;top:1820;width:2;height:40" coordorigin="11520,1820" coordsize="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5" o:spid="_x0000_s1030" style="position:absolute;left:11520;top:1820;width:2;height:40;visibility:visible;mso-wrap-style:square;v-text-anchor:top" coordsize="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" path="m,l,40e" filled="f" strokecolor="#73b5cf" strokeweight="0">
                  <v:path arrowok="t" o:connecttype="custom" o:connectlocs="0,1820;0,1860" o:connectangles="0,0"/>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DF3FB" w14:textId="77777777" w:rsidR="00780053" w:rsidRDefault="00780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451EF5"/>
    <w:multiLevelType w:val="hybridMultilevel"/>
    <w:tmpl w:val="14FC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99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4D"/>
    <w:rsid w:val="00034A3E"/>
    <w:rsid w:val="0004705C"/>
    <w:rsid w:val="000601AB"/>
    <w:rsid w:val="00060CC7"/>
    <w:rsid w:val="00074F9E"/>
    <w:rsid w:val="000822B2"/>
    <w:rsid w:val="00093A54"/>
    <w:rsid w:val="000A353A"/>
    <w:rsid w:val="000D60B9"/>
    <w:rsid w:val="000E0609"/>
    <w:rsid w:val="00102C9C"/>
    <w:rsid w:val="00114C02"/>
    <w:rsid w:val="001171B6"/>
    <w:rsid w:val="00125442"/>
    <w:rsid w:val="0013107F"/>
    <w:rsid w:val="0017625F"/>
    <w:rsid w:val="001900E8"/>
    <w:rsid w:val="001C1141"/>
    <w:rsid w:val="00200916"/>
    <w:rsid w:val="002919DD"/>
    <w:rsid w:val="002C3F46"/>
    <w:rsid w:val="0030748A"/>
    <w:rsid w:val="003206FD"/>
    <w:rsid w:val="00327860"/>
    <w:rsid w:val="0034220D"/>
    <w:rsid w:val="0038746A"/>
    <w:rsid w:val="003A0A71"/>
    <w:rsid w:val="003A19BB"/>
    <w:rsid w:val="003A3550"/>
    <w:rsid w:val="003D635F"/>
    <w:rsid w:val="003E0978"/>
    <w:rsid w:val="0040436C"/>
    <w:rsid w:val="00406300"/>
    <w:rsid w:val="004104B0"/>
    <w:rsid w:val="00413356"/>
    <w:rsid w:val="00414DBE"/>
    <w:rsid w:val="004223EE"/>
    <w:rsid w:val="004A4AF9"/>
    <w:rsid w:val="004A6C41"/>
    <w:rsid w:val="00515286"/>
    <w:rsid w:val="00553750"/>
    <w:rsid w:val="005911A3"/>
    <w:rsid w:val="005D6731"/>
    <w:rsid w:val="005E3CE9"/>
    <w:rsid w:val="00601900"/>
    <w:rsid w:val="00617A89"/>
    <w:rsid w:val="00617EC2"/>
    <w:rsid w:val="0063564D"/>
    <w:rsid w:val="00645AED"/>
    <w:rsid w:val="0069232F"/>
    <w:rsid w:val="00695F3E"/>
    <w:rsid w:val="00696FB3"/>
    <w:rsid w:val="006A3E3F"/>
    <w:rsid w:val="00704184"/>
    <w:rsid w:val="00712B13"/>
    <w:rsid w:val="00721BD7"/>
    <w:rsid w:val="00722F8E"/>
    <w:rsid w:val="007351DB"/>
    <w:rsid w:val="00741F93"/>
    <w:rsid w:val="0076056D"/>
    <w:rsid w:val="00780053"/>
    <w:rsid w:val="007D3412"/>
    <w:rsid w:val="007F6A00"/>
    <w:rsid w:val="007F6F5E"/>
    <w:rsid w:val="008A54C6"/>
    <w:rsid w:val="008D4175"/>
    <w:rsid w:val="008D43DC"/>
    <w:rsid w:val="00903105"/>
    <w:rsid w:val="00925AA8"/>
    <w:rsid w:val="00951928"/>
    <w:rsid w:val="009B7E14"/>
    <w:rsid w:val="009E40E9"/>
    <w:rsid w:val="009E6BC9"/>
    <w:rsid w:val="009F2825"/>
    <w:rsid w:val="00A10076"/>
    <w:rsid w:val="00A1235D"/>
    <w:rsid w:val="00A46FE3"/>
    <w:rsid w:val="00A5724D"/>
    <w:rsid w:val="00A82EE6"/>
    <w:rsid w:val="00A90305"/>
    <w:rsid w:val="00AA5301"/>
    <w:rsid w:val="00AD4981"/>
    <w:rsid w:val="00AE0C55"/>
    <w:rsid w:val="00B0340A"/>
    <w:rsid w:val="00B205BC"/>
    <w:rsid w:val="00B2295C"/>
    <w:rsid w:val="00B25449"/>
    <w:rsid w:val="00B755DA"/>
    <w:rsid w:val="00BB3466"/>
    <w:rsid w:val="00BB469E"/>
    <w:rsid w:val="00BB6050"/>
    <w:rsid w:val="00C22CD8"/>
    <w:rsid w:val="00C33E93"/>
    <w:rsid w:val="00C973C0"/>
    <w:rsid w:val="00CB5803"/>
    <w:rsid w:val="00CC2E8F"/>
    <w:rsid w:val="00CF26E7"/>
    <w:rsid w:val="00D326C7"/>
    <w:rsid w:val="00D344F4"/>
    <w:rsid w:val="00D56B95"/>
    <w:rsid w:val="00D62007"/>
    <w:rsid w:val="00D85C80"/>
    <w:rsid w:val="00DA386C"/>
    <w:rsid w:val="00DC5058"/>
    <w:rsid w:val="00E435FD"/>
    <w:rsid w:val="00E519C5"/>
    <w:rsid w:val="00E640E2"/>
    <w:rsid w:val="00E67E0A"/>
    <w:rsid w:val="00E821A9"/>
    <w:rsid w:val="00EB1B88"/>
    <w:rsid w:val="00EB450C"/>
    <w:rsid w:val="00EB6DB1"/>
    <w:rsid w:val="00ED27F3"/>
    <w:rsid w:val="00EF2297"/>
    <w:rsid w:val="00EF7453"/>
    <w:rsid w:val="00F16445"/>
    <w:rsid w:val="00F73C8A"/>
    <w:rsid w:val="00F76A0E"/>
    <w:rsid w:val="00F807D1"/>
    <w:rsid w:val="00FE3945"/>
    <w:rsid w:val="00FE4F6C"/>
    <w:rsid w:val="00FF2EFF"/>
    <w:rsid w:val="00FF66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3414"/>
  <w15:chartTrackingRefBased/>
  <w15:docId w15:val="{6737C7AC-2006-C341-BE89-EA55D898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24D"/>
    <w:pPr>
      <w:spacing w:line="276" w:lineRule="auto"/>
    </w:pPr>
    <w:rPr>
      <w:rFonts w:cs="Times New Roman"/>
      <w:kern w:val="0"/>
      <w14:ligatures w14:val="none"/>
    </w:rPr>
  </w:style>
  <w:style w:type="paragraph" w:styleId="Heading1">
    <w:name w:val="heading 1"/>
    <w:basedOn w:val="Normal"/>
    <w:next w:val="Normal"/>
    <w:link w:val="Heading1Char"/>
    <w:uiPriority w:val="9"/>
    <w:qFormat/>
    <w:rsid w:val="00A5724D"/>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724D"/>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724D"/>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724D"/>
    <w:pPr>
      <w:keepNext/>
      <w:keepLines/>
      <w:spacing w:before="80" w:after="40" w:line="240"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5724D"/>
    <w:pPr>
      <w:keepNext/>
      <w:keepLines/>
      <w:spacing w:before="80" w:after="40" w:line="240"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5724D"/>
    <w:pPr>
      <w:keepNext/>
      <w:keepLines/>
      <w:spacing w:before="40" w:line="240"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5724D"/>
    <w:pPr>
      <w:keepNext/>
      <w:keepLines/>
      <w:spacing w:before="40" w:line="240"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5724D"/>
    <w:pPr>
      <w:keepNext/>
      <w:keepLines/>
      <w:spacing w:line="240"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5724D"/>
    <w:pPr>
      <w:keepNext/>
      <w:keepLines/>
      <w:spacing w:line="240"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2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2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72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72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72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72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72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72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7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24D"/>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72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724D"/>
    <w:pPr>
      <w:spacing w:before="160" w:after="160" w:line="240" w:lineRule="auto"/>
      <w:jc w:val="center"/>
    </w:pPr>
    <w:rPr>
      <w:rFonts w:cs="Times New Roman (Body CS)"/>
      <w:i/>
      <w:iCs/>
      <w:color w:val="404040" w:themeColor="text1" w:themeTint="BF"/>
      <w:kern w:val="2"/>
      <w14:ligatures w14:val="standardContextual"/>
    </w:rPr>
  </w:style>
  <w:style w:type="character" w:customStyle="1" w:styleId="QuoteChar">
    <w:name w:val="Quote Char"/>
    <w:basedOn w:val="DefaultParagraphFont"/>
    <w:link w:val="Quote"/>
    <w:uiPriority w:val="29"/>
    <w:rsid w:val="00A5724D"/>
    <w:rPr>
      <w:i/>
      <w:iCs/>
      <w:color w:val="404040" w:themeColor="text1" w:themeTint="BF"/>
    </w:rPr>
  </w:style>
  <w:style w:type="paragraph" w:styleId="ListParagraph">
    <w:name w:val="List Paragraph"/>
    <w:basedOn w:val="Normal"/>
    <w:uiPriority w:val="34"/>
    <w:qFormat/>
    <w:rsid w:val="00A5724D"/>
    <w:pPr>
      <w:spacing w:line="240" w:lineRule="auto"/>
      <w:ind w:left="720"/>
      <w:contextualSpacing/>
    </w:pPr>
    <w:rPr>
      <w:rFonts w:cs="Times New Roman (Body CS)"/>
      <w:kern w:val="2"/>
      <w14:ligatures w14:val="standardContextual"/>
    </w:rPr>
  </w:style>
  <w:style w:type="character" w:styleId="IntenseEmphasis">
    <w:name w:val="Intense Emphasis"/>
    <w:basedOn w:val="DefaultParagraphFont"/>
    <w:uiPriority w:val="21"/>
    <w:qFormat/>
    <w:rsid w:val="00A5724D"/>
    <w:rPr>
      <w:i/>
      <w:iCs/>
      <w:color w:val="0F4761" w:themeColor="accent1" w:themeShade="BF"/>
    </w:rPr>
  </w:style>
  <w:style w:type="paragraph" w:styleId="IntenseQuote">
    <w:name w:val="Intense Quote"/>
    <w:basedOn w:val="Normal"/>
    <w:next w:val="Normal"/>
    <w:link w:val="IntenseQuoteChar"/>
    <w:uiPriority w:val="30"/>
    <w:qFormat/>
    <w:rsid w:val="00A5724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cs="Times New Roman (Body CS)"/>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5724D"/>
    <w:rPr>
      <w:i/>
      <w:iCs/>
      <w:color w:val="0F4761" w:themeColor="accent1" w:themeShade="BF"/>
    </w:rPr>
  </w:style>
  <w:style w:type="character" w:styleId="IntenseReference">
    <w:name w:val="Intense Reference"/>
    <w:basedOn w:val="DefaultParagraphFont"/>
    <w:uiPriority w:val="32"/>
    <w:qFormat/>
    <w:rsid w:val="00A5724D"/>
    <w:rPr>
      <w:b/>
      <w:bCs/>
      <w:smallCaps/>
      <w:color w:val="0F4761" w:themeColor="accent1" w:themeShade="BF"/>
      <w:spacing w:val="5"/>
    </w:rPr>
  </w:style>
  <w:style w:type="paragraph" w:styleId="Header">
    <w:name w:val="header"/>
    <w:basedOn w:val="Normal"/>
    <w:link w:val="HeaderChar"/>
    <w:uiPriority w:val="99"/>
    <w:unhideWhenUsed/>
    <w:rsid w:val="00A5724D"/>
    <w:pPr>
      <w:tabs>
        <w:tab w:val="center" w:pos="4680"/>
        <w:tab w:val="right" w:pos="9360"/>
      </w:tabs>
      <w:spacing w:line="240" w:lineRule="auto"/>
    </w:pPr>
  </w:style>
  <w:style w:type="character" w:customStyle="1" w:styleId="HeaderChar">
    <w:name w:val="Header Char"/>
    <w:basedOn w:val="DefaultParagraphFont"/>
    <w:link w:val="Header"/>
    <w:uiPriority w:val="99"/>
    <w:rsid w:val="00A5724D"/>
    <w:rPr>
      <w:rFonts w:cs="Times New Roman"/>
      <w:kern w:val="0"/>
      <w14:ligatures w14:val="none"/>
    </w:rPr>
  </w:style>
  <w:style w:type="paragraph" w:styleId="Footer">
    <w:name w:val="footer"/>
    <w:basedOn w:val="Normal"/>
    <w:link w:val="FooterChar"/>
    <w:uiPriority w:val="99"/>
    <w:unhideWhenUsed/>
    <w:rsid w:val="00A5724D"/>
    <w:pPr>
      <w:tabs>
        <w:tab w:val="center" w:pos="4680"/>
        <w:tab w:val="right" w:pos="9360"/>
      </w:tabs>
      <w:spacing w:line="240" w:lineRule="auto"/>
    </w:pPr>
  </w:style>
  <w:style w:type="character" w:customStyle="1" w:styleId="FooterChar">
    <w:name w:val="Footer Char"/>
    <w:basedOn w:val="DefaultParagraphFont"/>
    <w:link w:val="Footer"/>
    <w:uiPriority w:val="99"/>
    <w:rsid w:val="00A5724D"/>
    <w:rPr>
      <w:rFonts w:cs="Times New Roman"/>
      <w:kern w:val="0"/>
      <w14:ligatures w14:val="none"/>
    </w:rPr>
  </w:style>
  <w:style w:type="character" w:styleId="Hyperlink">
    <w:name w:val="Hyperlink"/>
    <w:basedOn w:val="DefaultParagraphFont"/>
    <w:uiPriority w:val="99"/>
    <w:unhideWhenUsed/>
    <w:rsid w:val="00A5724D"/>
    <w:rPr>
      <w:color w:val="467886" w:themeColor="hyperlink"/>
      <w:u w:val="single"/>
    </w:rPr>
  </w:style>
  <w:style w:type="character" w:styleId="PageNumber">
    <w:name w:val="page number"/>
    <w:basedOn w:val="DefaultParagraphFont"/>
    <w:uiPriority w:val="99"/>
    <w:semiHidden/>
    <w:unhideWhenUsed/>
    <w:rsid w:val="00780053"/>
  </w:style>
  <w:style w:type="paragraph" w:styleId="NoSpacing">
    <w:name w:val="No Spacing"/>
    <w:uiPriority w:val="1"/>
    <w:qFormat/>
    <w:rsid w:val="00E435FD"/>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s://ccfam.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ae13b3-8d83-4379-98a9-7fddd79c3228">
      <Terms xmlns="http://schemas.microsoft.com/office/infopath/2007/PartnerControls"/>
    </lcf76f155ced4ddcb4097134ff3c332f>
    <TaxCatchAll xmlns="418d90cb-b7a1-4f78-8fc5-699dc1821f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4633A03D87745AEA3A150ABB45F21" ma:contentTypeVersion="15" ma:contentTypeDescription="Create a new document." ma:contentTypeScope="" ma:versionID="3257e6b68b49e94ecf29073e89a239f3">
  <xsd:schema xmlns:xsd="http://www.w3.org/2001/XMLSchema" xmlns:xs="http://www.w3.org/2001/XMLSchema" xmlns:p="http://schemas.microsoft.com/office/2006/metadata/properties" xmlns:ns2="02ae13b3-8d83-4379-98a9-7fddd79c3228" xmlns:ns3="418d90cb-b7a1-4f78-8fc5-699dc1821f21" targetNamespace="http://schemas.microsoft.com/office/2006/metadata/properties" ma:root="true" ma:fieldsID="0c17649148beb901de27441a2fbe5417" ns2:_="" ns3:_="">
    <xsd:import namespace="02ae13b3-8d83-4379-98a9-7fddd79c3228"/>
    <xsd:import namespace="418d90cb-b7a1-4f78-8fc5-699dc1821f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e13b3-8d83-4379-98a9-7fddd79c3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df4c7a-ae3d-44cf-bd16-e19040ea106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8d90cb-b7a1-4f78-8fc5-699dc1821f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04fa9bf-79e2-4dcf-8790-d8cc4aa3110f}" ma:internalName="TaxCatchAll" ma:showField="CatchAllData" ma:web="418d90cb-b7a1-4f78-8fc5-699dc1821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E95AB-9A27-4CB7-AFD8-016F26E4D1E5}">
  <ds:schemaRefs>
    <ds:schemaRef ds:uri="http://schemas.microsoft.com/office/2006/metadata/properties"/>
    <ds:schemaRef ds:uri="http://schemas.microsoft.com/office/infopath/2007/PartnerControls"/>
    <ds:schemaRef ds:uri="8b316736-502c-49d7-9b3a-f53407d21d26"/>
    <ds:schemaRef ds:uri="d258aae0-4b03-4190-98e6-3d6cdc008439"/>
  </ds:schemaRefs>
</ds:datastoreItem>
</file>

<file path=customXml/itemProps2.xml><?xml version="1.0" encoding="utf-8"?>
<ds:datastoreItem xmlns:ds="http://schemas.openxmlformats.org/officeDocument/2006/customXml" ds:itemID="{603306B1-DA5D-45BA-9CD6-61BCB5CCE983}">
  <ds:schemaRefs>
    <ds:schemaRef ds:uri="http://schemas.microsoft.com/sharepoint/v3/contenttype/forms"/>
  </ds:schemaRefs>
</ds:datastoreItem>
</file>

<file path=customXml/itemProps3.xml><?xml version="1.0" encoding="utf-8"?>
<ds:datastoreItem xmlns:ds="http://schemas.openxmlformats.org/officeDocument/2006/customXml" ds:itemID="{5B5629E3-3E2B-447F-A4FE-4FE8657B18D4}"/>
</file>

<file path=docProps/app.xml><?xml version="1.0" encoding="utf-8"?>
<Properties xmlns="http://schemas.openxmlformats.org/officeDocument/2006/extended-properties" xmlns:vt="http://schemas.openxmlformats.org/officeDocument/2006/docPropsVTypes">
  <Template>Normal.dotm</Template>
  <TotalTime>38</TotalTime>
  <Pages>2</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Rhonda Johnson</cp:lastModifiedBy>
  <cp:revision>48</cp:revision>
  <dcterms:created xsi:type="dcterms:W3CDTF">2024-10-24T02:14:00Z</dcterms:created>
  <dcterms:modified xsi:type="dcterms:W3CDTF">2024-10-25T20:45:00Z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0x0101003F14633A03D87745AEA3A150ABB45F21</vt:lpwstr>
  </property>
  <property fmtid="{D5CDD505-2E9C-101B-9397-08002B2CF9AE}" pid="3" name="MediaServiceImageTags">
    <vt:lpwstr/>
  </property>
</Properties>
</file>